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F1" w:rsidRDefault="00D160BD">
      <w:pPr>
        <w:widowControl/>
        <w:topLinePunct/>
        <w:adjustRightInd w:val="0"/>
        <w:snapToGrid w:val="0"/>
        <w:spacing w:line="578" w:lineRule="exact"/>
        <w:jc w:val="center"/>
        <w:rPr>
          <w:rFonts w:asciiTheme="majorEastAsia" w:eastAsiaTheme="majorEastAsia" w:hAnsiTheme="majorEastAsia"/>
          <w:b/>
          <w:color w:val="000000"/>
          <w:sz w:val="44"/>
          <w:szCs w:val="44"/>
          <w:u w:val="single"/>
        </w:rPr>
      </w:pPr>
      <w:r>
        <w:rPr>
          <w:rFonts w:asciiTheme="majorEastAsia" w:eastAsiaTheme="majorEastAsia" w:hAnsiTheme="majorEastAsia" w:hint="eastAsia"/>
          <w:b/>
          <w:color w:val="000000"/>
          <w:sz w:val="44"/>
          <w:szCs w:val="44"/>
        </w:rPr>
        <w:t>重庆市江北区</w:t>
      </w:r>
      <w:r>
        <w:rPr>
          <w:rFonts w:asciiTheme="majorEastAsia" w:eastAsiaTheme="majorEastAsia" w:hAnsiTheme="majorEastAsia"/>
          <w:b/>
          <w:color w:val="000000"/>
          <w:sz w:val="44"/>
          <w:szCs w:val="44"/>
        </w:rPr>
        <w:t>财政局</w:t>
      </w:r>
    </w:p>
    <w:p w:rsidR="00AD68F1" w:rsidRDefault="00D160BD">
      <w:pPr>
        <w:widowControl/>
        <w:topLinePunct/>
        <w:adjustRightInd w:val="0"/>
        <w:snapToGrid w:val="0"/>
        <w:spacing w:line="578" w:lineRule="exact"/>
        <w:jc w:val="center"/>
        <w:rPr>
          <w:rFonts w:asciiTheme="majorEastAsia" w:eastAsiaTheme="majorEastAsia" w:hAnsiTheme="majorEastAsia"/>
          <w:b/>
          <w:bCs/>
          <w:color w:val="000000"/>
          <w:sz w:val="44"/>
        </w:rPr>
      </w:pPr>
      <w:r>
        <w:rPr>
          <w:rFonts w:asciiTheme="majorEastAsia" w:eastAsiaTheme="majorEastAsia" w:hAnsiTheme="majorEastAsia"/>
          <w:b/>
          <w:bCs/>
          <w:color w:val="000000"/>
          <w:sz w:val="44"/>
        </w:rPr>
        <w:t>政府采购投诉处理决定书</w:t>
      </w:r>
    </w:p>
    <w:p w:rsidR="00AD68F1" w:rsidRDefault="00AD68F1">
      <w:pPr>
        <w:widowControl/>
        <w:topLinePunct/>
        <w:adjustRightInd w:val="0"/>
        <w:snapToGrid w:val="0"/>
        <w:spacing w:line="578" w:lineRule="exact"/>
        <w:jc w:val="center"/>
        <w:rPr>
          <w:rFonts w:ascii="仿宋_GB2312" w:eastAsia="仿宋_GB2312" w:hAnsi="Times New Roman"/>
          <w:color w:val="000000"/>
          <w:sz w:val="32"/>
          <w:szCs w:val="32"/>
        </w:rPr>
      </w:pPr>
    </w:p>
    <w:p w:rsidR="00AD68F1" w:rsidRDefault="00D160BD">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hint="eastAsia"/>
          <w:color w:val="000000"/>
          <w:sz w:val="32"/>
          <w:szCs w:val="32"/>
        </w:rPr>
        <w:t>投诉人：重庆新万帮物业管理（集团）有限公司</w:t>
      </w:r>
    </w:p>
    <w:p w:rsidR="00306595" w:rsidRDefault="00306595">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hint="eastAsia"/>
          <w:color w:val="000000"/>
          <w:sz w:val="32"/>
          <w:szCs w:val="32"/>
        </w:rPr>
        <w:t>法定代表人：冉政</w:t>
      </w:r>
    </w:p>
    <w:p w:rsidR="00AD68F1" w:rsidRDefault="00D160BD">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hint="eastAsia"/>
          <w:color w:val="000000"/>
          <w:sz w:val="32"/>
          <w:szCs w:val="32"/>
        </w:rPr>
        <w:t>住所地：重庆市江北区洋河一村70号10-6</w:t>
      </w:r>
    </w:p>
    <w:p w:rsidR="00306595" w:rsidRDefault="00D160BD">
      <w:pPr>
        <w:widowControl/>
        <w:topLinePunct/>
        <w:adjustRightInd w:val="0"/>
        <w:snapToGrid w:val="0"/>
        <w:spacing w:line="360" w:lineRule="auto"/>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授权代表：刘勇</w:t>
      </w:r>
    </w:p>
    <w:p w:rsidR="00AD68F1" w:rsidRDefault="00D160BD">
      <w:pPr>
        <w:widowControl/>
        <w:topLinePunct/>
        <w:adjustRightInd w:val="0"/>
        <w:snapToGrid w:val="0"/>
        <w:spacing w:line="360" w:lineRule="auto"/>
        <w:rPr>
          <w:rFonts w:ascii="仿宋_GB2312" w:eastAsia="仿宋_GB2312" w:hAnsi="宋体" w:cs="宋体"/>
          <w:color w:val="000000"/>
          <w:sz w:val="32"/>
          <w:szCs w:val="32"/>
        </w:rPr>
      </w:pPr>
      <w:r>
        <w:rPr>
          <w:rFonts w:ascii="仿宋_GB2312" w:eastAsia="仿宋_GB2312" w:hAnsi="仿宋_GB2312" w:cs="仿宋_GB2312" w:hint="eastAsia"/>
          <w:color w:val="000000"/>
          <w:sz w:val="32"/>
          <w:szCs w:val="32"/>
        </w:rPr>
        <w:t>联系电话：177</w:t>
      </w:r>
      <w:r w:rsidR="0067026E">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w:t>
      </w:r>
    </w:p>
    <w:p w:rsidR="00AD68F1" w:rsidRDefault="00D160BD">
      <w:pPr>
        <w:widowControl/>
        <w:topLinePunct/>
        <w:adjustRightInd w:val="0"/>
        <w:snapToGrid w:val="0"/>
        <w:spacing w:line="360" w:lineRule="auto"/>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被投诉人1：重庆市江北区嘉陵公园管理中心</w:t>
      </w:r>
    </w:p>
    <w:p w:rsidR="00AD68F1" w:rsidRDefault="00D160BD">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color w:val="000000"/>
          <w:sz w:val="32"/>
          <w:szCs w:val="32"/>
        </w:rPr>
        <w:t>通讯</w:t>
      </w:r>
      <w:r>
        <w:rPr>
          <w:rFonts w:ascii="仿宋_GB2312" w:eastAsia="仿宋_GB2312" w:hAnsi="Times New Roman" w:hint="eastAsia"/>
          <w:color w:val="000000"/>
          <w:sz w:val="32"/>
          <w:szCs w:val="32"/>
        </w:rPr>
        <w:t>地址：重庆市江北区建新西路4号附1号</w:t>
      </w:r>
    </w:p>
    <w:p w:rsidR="00AD68F1" w:rsidRDefault="00D160BD">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联系人：曾丽娜 ，联系电话：023-677</w:t>
      </w:r>
      <w:r w:rsidR="0067026E">
        <w:rPr>
          <w:rFonts w:ascii="仿宋_GB2312" w:eastAsia="仿宋_GB2312" w:hAnsi="Times New Roman" w:hint="eastAsia"/>
          <w:sz w:val="32"/>
          <w:szCs w:val="32"/>
        </w:rPr>
        <w:t>****</w:t>
      </w:r>
      <w:r>
        <w:rPr>
          <w:rFonts w:ascii="仿宋_GB2312" w:eastAsia="仿宋_GB2312" w:hAnsi="Times New Roman" w:hint="eastAsia"/>
          <w:sz w:val="32"/>
          <w:szCs w:val="32"/>
        </w:rPr>
        <w:t>9</w:t>
      </w:r>
    </w:p>
    <w:p w:rsidR="00AD68F1" w:rsidRDefault="00D160BD">
      <w:pPr>
        <w:widowControl/>
        <w:topLinePunct/>
        <w:adjustRightInd w:val="0"/>
        <w:snapToGrid w:val="0"/>
        <w:spacing w:line="360" w:lineRule="auto"/>
        <w:rPr>
          <w:rFonts w:ascii="仿宋_GB2312" w:eastAsia="仿宋_GB2312" w:hAnsi="Times New Roman"/>
          <w:bCs/>
          <w:color w:val="000000"/>
          <w:sz w:val="32"/>
          <w:szCs w:val="32"/>
        </w:rPr>
      </w:pPr>
      <w:r>
        <w:rPr>
          <w:rFonts w:ascii="仿宋_GB2312" w:eastAsia="仿宋_GB2312" w:hAnsi="Times New Roman" w:hint="eastAsia"/>
          <w:color w:val="000000"/>
          <w:sz w:val="32"/>
          <w:szCs w:val="32"/>
        </w:rPr>
        <w:t>被投诉人2：</w:t>
      </w:r>
      <w:r>
        <w:rPr>
          <w:rFonts w:ascii="仿宋_GB2312" w:eastAsia="仿宋_GB2312" w:hAnsi="Times New Roman" w:hint="eastAsia"/>
          <w:bCs/>
          <w:color w:val="000000"/>
          <w:sz w:val="32"/>
          <w:szCs w:val="32"/>
        </w:rPr>
        <w:t>重庆市江北区公共资源交易中心</w:t>
      </w:r>
    </w:p>
    <w:p w:rsidR="00AD68F1" w:rsidRDefault="00D160BD">
      <w:pPr>
        <w:widowControl/>
        <w:topLinePunct/>
        <w:adjustRightInd w:val="0"/>
        <w:snapToGrid w:val="0"/>
        <w:spacing w:line="360" w:lineRule="auto"/>
        <w:rPr>
          <w:rFonts w:ascii="仿宋_GB2312" w:eastAsia="仿宋_GB2312" w:hAnsi="Times New Roman"/>
          <w:color w:val="000000"/>
          <w:sz w:val="32"/>
          <w:szCs w:val="32"/>
        </w:rPr>
      </w:pPr>
      <w:r>
        <w:rPr>
          <w:rFonts w:ascii="仿宋_GB2312" w:eastAsia="仿宋_GB2312" w:hAnsi="Times New Roman"/>
          <w:color w:val="000000"/>
          <w:sz w:val="32"/>
          <w:szCs w:val="32"/>
        </w:rPr>
        <w:t>通讯</w:t>
      </w:r>
      <w:r>
        <w:rPr>
          <w:rFonts w:ascii="仿宋_GB2312" w:eastAsia="仿宋_GB2312" w:hAnsi="Times New Roman" w:hint="eastAsia"/>
          <w:color w:val="000000"/>
          <w:sz w:val="32"/>
          <w:szCs w:val="32"/>
        </w:rPr>
        <w:t>地址：重庆市江北区金港新区17号</w:t>
      </w:r>
    </w:p>
    <w:p w:rsidR="00AD68F1" w:rsidRDefault="00D160BD">
      <w:pPr>
        <w:widowControl/>
        <w:topLinePunct/>
        <w:adjustRightInd w:val="0"/>
        <w:snapToGrid w:val="0"/>
        <w:spacing w:line="360" w:lineRule="auto"/>
        <w:rPr>
          <w:rFonts w:ascii="仿宋_GB2312" w:eastAsia="仿宋_GB2312" w:hAnsi="Times New Roman"/>
          <w:sz w:val="32"/>
          <w:szCs w:val="32"/>
        </w:rPr>
      </w:pPr>
      <w:r>
        <w:rPr>
          <w:rFonts w:ascii="仿宋_GB2312" w:eastAsia="仿宋_GB2312" w:hAnsi="Times New Roman" w:hint="eastAsia"/>
          <w:sz w:val="32"/>
          <w:szCs w:val="32"/>
        </w:rPr>
        <w:t>联系人：石老师，联系电话：023-675</w:t>
      </w:r>
      <w:r w:rsidR="0067026E">
        <w:rPr>
          <w:rFonts w:ascii="仿宋_GB2312" w:eastAsia="仿宋_GB2312" w:hAnsi="Times New Roman" w:hint="eastAsia"/>
          <w:sz w:val="32"/>
          <w:szCs w:val="32"/>
        </w:rPr>
        <w:t>****</w:t>
      </w:r>
      <w:bookmarkStart w:id="0" w:name="_GoBack"/>
      <w:bookmarkEnd w:id="0"/>
      <w:r>
        <w:rPr>
          <w:rFonts w:ascii="仿宋_GB2312" w:eastAsia="仿宋_GB2312" w:hAnsi="Times New Roman" w:hint="eastAsia"/>
          <w:sz w:val="32"/>
          <w:szCs w:val="32"/>
        </w:rPr>
        <w:t>6</w:t>
      </w:r>
    </w:p>
    <w:p w:rsidR="00AD68F1" w:rsidRDefault="00D160BD">
      <w:pPr>
        <w:widowControl/>
        <w:topLinePunct/>
        <w:adjustRightInd w:val="0"/>
        <w:snapToGrid w:val="0"/>
        <w:spacing w:line="360" w:lineRule="auto"/>
        <w:ind w:firstLineChars="200" w:firstLine="640"/>
        <w:rPr>
          <w:rFonts w:ascii="仿宋_GB2312" w:eastAsia="仿宋_GB2312" w:hAnsi="Times New Roman"/>
          <w:b/>
          <w:bCs/>
          <w:sz w:val="32"/>
          <w:szCs w:val="32"/>
        </w:rPr>
      </w:pPr>
      <w:r>
        <w:rPr>
          <w:rFonts w:ascii="仿宋_GB2312" w:eastAsia="仿宋_GB2312" w:hAnsi="Times New Roman" w:hint="eastAsia"/>
          <w:sz w:val="32"/>
          <w:szCs w:val="32"/>
        </w:rPr>
        <w:t>投诉人对被投诉人</w:t>
      </w:r>
      <w:r>
        <w:rPr>
          <w:rFonts w:ascii="仿宋_GB2312" w:eastAsia="仿宋_GB2312" w:hAnsi="Times New Roman" w:hint="eastAsia"/>
          <w:bCs/>
          <w:color w:val="000000"/>
          <w:sz w:val="32"/>
          <w:szCs w:val="32"/>
        </w:rPr>
        <w:t>重庆市江北区公共资源交易中心</w:t>
      </w:r>
      <w:r>
        <w:rPr>
          <w:rFonts w:ascii="仿宋_GB2312" w:eastAsia="仿宋_GB2312" w:hAnsi="Times New Roman" w:hint="eastAsia"/>
          <w:sz w:val="32"/>
          <w:szCs w:val="32"/>
        </w:rPr>
        <w:t>（以下简称：江北</w:t>
      </w:r>
      <w:proofErr w:type="gramStart"/>
      <w:r>
        <w:rPr>
          <w:rFonts w:ascii="仿宋_GB2312" w:eastAsia="仿宋_GB2312" w:hAnsi="Times New Roman" w:hint="eastAsia"/>
          <w:sz w:val="32"/>
          <w:szCs w:val="32"/>
        </w:rPr>
        <w:t>区交易</w:t>
      </w:r>
      <w:proofErr w:type="gramEnd"/>
      <w:r>
        <w:rPr>
          <w:rFonts w:ascii="仿宋_GB2312" w:eastAsia="仿宋_GB2312" w:hAnsi="Times New Roman" w:hint="eastAsia"/>
          <w:sz w:val="32"/>
          <w:szCs w:val="32"/>
        </w:rPr>
        <w:t>中心）于2020年12月28日向投诉人</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的对“</w:t>
      </w:r>
      <w:r>
        <w:rPr>
          <w:rFonts w:ascii="仿宋_GB2312" w:eastAsia="仿宋_GB2312" w:hAnsi="Times New Roman" w:hint="eastAsia"/>
          <w:bCs/>
          <w:sz w:val="32"/>
          <w:szCs w:val="32"/>
        </w:rPr>
        <w:t>重庆市江北区嘉陵公园管理中心2021年绿化养护劳务外包项目”</w:t>
      </w:r>
      <w:r>
        <w:rPr>
          <w:rFonts w:ascii="仿宋_GB2312" w:eastAsia="仿宋_GB2312" w:hAnsi="Times New Roman" w:hint="eastAsia"/>
          <w:sz w:val="32"/>
          <w:szCs w:val="32"/>
        </w:rPr>
        <w:t>（以下简称：本项目，项目号：</w:t>
      </w:r>
      <w:r>
        <w:rPr>
          <w:rFonts w:ascii="仿宋_GB2312" w:eastAsia="仿宋_GB2312" w:hAnsi="Times New Roman" w:hint="eastAsia"/>
          <w:bCs/>
          <w:sz w:val="32"/>
          <w:szCs w:val="32"/>
        </w:rPr>
        <w:t>20C0121</w:t>
      </w:r>
      <w:r>
        <w:rPr>
          <w:rFonts w:ascii="仿宋_GB2312" w:eastAsia="仿宋_GB2312" w:hAnsi="Times New Roman" w:hint="eastAsia"/>
          <w:sz w:val="32"/>
          <w:szCs w:val="32"/>
        </w:rPr>
        <w:t>）质疑答复不满意，</w:t>
      </w:r>
      <w:r w:rsidRPr="00306595">
        <w:rPr>
          <w:rFonts w:ascii="仿宋_GB2312" w:eastAsia="仿宋_GB2312" w:hAnsi="Times New Roman" w:hint="eastAsia"/>
          <w:color w:val="000000" w:themeColor="text1"/>
          <w:sz w:val="32"/>
          <w:szCs w:val="32"/>
        </w:rPr>
        <w:t>于12月31日向我</w:t>
      </w:r>
      <w:r>
        <w:rPr>
          <w:rFonts w:ascii="仿宋_GB2312" w:eastAsia="仿宋_GB2312" w:hAnsi="Times New Roman" w:hint="eastAsia"/>
          <w:sz w:val="32"/>
          <w:szCs w:val="32"/>
        </w:rPr>
        <w:t>局提出投诉。我局依法予以受理，</w:t>
      </w:r>
      <w:proofErr w:type="gramStart"/>
      <w:r>
        <w:rPr>
          <w:rFonts w:ascii="仿宋_GB2312" w:eastAsia="仿宋_GB2312" w:hAnsi="Times New Roman" w:hint="eastAsia"/>
          <w:sz w:val="32"/>
          <w:szCs w:val="32"/>
        </w:rPr>
        <w:t>本投诉现</w:t>
      </w:r>
      <w:proofErr w:type="gramEnd"/>
      <w:r>
        <w:rPr>
          <w:rFonts w:ascii="仿宋_GB2312" w:eastAsia="仿宋_GB2312" w:hAnsi="Times New Roman" w:hint="eastAsia"/>
          <w:sz w:val="32"/>
          <w:szCs w:val="32"/>
        </w:rPr>
        <w:t>已审查终结。</w:t>
      </w:r>
    </w:p>
    <w:p w:rsidR="00AD68F1" w:rsidRDefault="00D160BD">
      <w:pPr>
        <w:widowControl/>
        <w:topLinePunct/>
        <w:adjustRightInd w:val="0"/>
        <w:snapToGrid w:val="0"/>
        <w:spacing w:line="360" w:lineRule="auto"/>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投诉人称：删除《招标文件》第四篇第三部分第（一）项第3小项中关于“设备配置”的相关要求。</w:t>
      </w:r>
    </w:p>
    <w:p w:rsidR="00AD68F1" w:rsidRDefault="00D160BD">
      <w:pPr>
        <w:ind w:firstLineChars="200" w:firstLine="640"/>
        <w:rPr>
          <w:rFonts w:ascii="仿宋_GB2312" w:eastAsia="仿宋_GB2312" w:hAnsi="仿宋_GB2312" w:cs="仿宋_GB2312"/>
          <w:sz w:val="32"/>
          <w:szCs w:val="32"/>
        </w:rPr>
      </w:pPr>
      <w:r>
        <w:rPr>
          <w:rFonts w:ascii="仿宋_GB2312" w:eastAsia="仿宋_GB2312" w:hAnsi="Times New Roman" w:hint="eastAsia"/>
          <w:bCs/>
          <w:sz w:val="32"/>
          <w:szCs w:val="32"/>
        </w:rPr>
        <w:lastRenderedPageBreak/>
        <w:t>主要事实依据：1.招标文件将投标供应商需具备</w:t>
      </w:r>
      <w:proofErr w:type="gramStart"/>
      <w:r>
        <w:rPr>
          <w:rFonts w:ascii="仿宋_GB2312" w:eastAsia="仿宋_GB2312" w:hAnsi="Times New Roman" w:hint="eastAsia"/>
          <w:bCs/>
          <w:sz w:val="32"/>
          <w:szCs w:val="32"/>
        </w:rPr>
        <w:t>自持</w:t>
      </w:r>
      <w:proofErr w:type="gramEnd"/>
      <w:r>
        <w:rPr>
          <w:rFonts w:ascii="仿宋_GB2312" w:eastAsia="仿宋_GB2312" w:hAnsi="Times New Roman" w:hint="eastAsia"/>
          <w:bCs/>
          <w:sz w:val="32"/>
          <w:szCs w:val="32"/>
        </w:rPr>
        <w:t>升高车、巡查车、工程抢险作业车、打药车、修剪器具及对应设备具体规格、型号及数量作为本次招标的评分因素，存在明显以设置高门槛评分条件的方式间接限制众多小、微绿化养护企业进入政府采购项目业务市场。2.不管是提供服务时采用</w:t>
      </w:r>
      <w:proofErr w:type="gramStart"/>
      <w:r>
        <w:rPr>
          <w:rFonts w:ascii="仿宋_GB2312" w:eastAsia="仿宋_GB2312" w:hAnsi="Times New Roman" w:hint="eastAsia"/>
          <w:bCs/>
          <w:sz w:val="32"/>
          <w:szCs w:val="32"/>
        </w:rPr>
        <w:t>自持</w:t>
      </w:r>
      <w:proofErr w:type="gramEnd"/>
      <w:r>
        <w:rPr>
          <w:rFonts w:ascii="仿宋_GB2312" w:eastAsia="仿宋_GB2312" w:hAnsi="Times New Roman" w:hint="eastAsia"/>
          <w:bCs/>
          <w:sz w:val="32"/>
          <w:szCs w:val="32"/>
        </w:rPr>
        <w:t>设备还是租赁设备，只要中标后能保证绿化服务质量，能够承诺保质</w:t>
      </w:r>
      <w:proofErr w:type="gramStart"/>
      <w:r>
        <w:rPr>
          <w:rFonts w:ascii="仿宋_GB2312" w:eastAsia="仿宋_GB2312" w:hAnsi="Times New Roman" w:hint="eastAsia"/>
          <w:bCs/>
          <w:sz w:val="32"/>
          <w:szCs w:val="32"/>
        </w:rPr>
        <w:t>保量且</w:t>
      </w:r>
      <w:proofErr w:type="gramEnd"/>
      <w:r>
        <w:rPr>
          <w:rFonts w:ascii="仿宋_GB2312" w:eastAsia="仿宋_GB2312" w:hAnsi="Times New Roman" w:hint="eastAsia"/>
          <w:bCs/>
          <w:sz w:val="32"/>
          <w:szCs w:val="32"/>
        </w:rPr>
        <w:t>按期完成相关绿化养护服务，不影响绿化养护服务合同的履行能力，那么设备自有或租赁并不重要，故将项目绿化养护设备采购</w:t>
      </w:r>
      <w:proofErr w:type="gramStart"/>
      <w:r>
        <w:rPr>
          <w:rFonts w:ascii="仿宋_GB2312" w:eastAsia="仿宋_GB2312" w:hAnsi="Times New Roman" w:hint="eastAsia"/>
          <w:bCs/>
          <w:sz w:val="32"/>
          <w:szCs w:val="32"/>
        </w:rPr>
        <w:t>自持</w:t>
      </w:r>
      <w:proofErr w:type="gramEnd"/>
      <w:r>
        <w:rPr>
          <w:rFonts w:ascii="仿宋_GB2312" w:eastAsia="仿宋_GB2312" w:hAnsi="Times New Roman" w:hint="eastAsia"/>
          <w:bCs/>
          <w:sz w:val="32"/>
          <w:szCs w:val="32"/>
        </w:rPr>
        <w:t>作为评分因素设置明显不合理，同时不能因为中、小、微绿化养护企业没有</w:t>
      </w:r>
      <w:proofErr w:type="gramStart"/>
      <w:r>
        <w:rPr>
          <w:rFonts w:ascii="仿宋_GB2312" w:eastAsia="仿宋_GB2312" w:hAnsi="Times New Roman" w:hint="eastAsia"/>
          <w:bCs/>
          <w:sz w:val="32"/>
          <w:szCs w:val="32"/>
        </w:rPr>
        <w:t>自持</w:t>
      </w:r>
      <w:proofErr w:type="gramEnd"/>
      <w:r>
        <w:rPr>
          <w:rFonts w:ascii="仿宋_GB2312" w:eastAsia="仿宋_GB2312" w:hAnsi="Times New Roman" w:hint="eastAsia"/>
          <w:bCs/>
          <w:sz w:val="32"/>
          <w:szCs w:val="32"/>
        </w:rPr>
        <w:t>符合本次要求的设施设备就断然认定为该类投标企业专业化程度不够或服务稳定性不好。</w:t>
      </w:r>
      <w:r>
        <w:rPr>
          <w:rFonts w:ascii="仿宋_GB2312" w:eastAsia="仿宋_GB2312" w:hAnsi="Times New Roman" w:hint="eastAsia"/>
          <w:sz w:val="32"/>
          <w:szCs w:val="32"/>
        </w:rPr>
        <w:t>投诉人向我局提供了《质疑函》、《政府采购</w:t>
      </w:r>
      <w:r>
        <w:rPr>
          <w:rFonts w:ascii="仿宋_GB2312" w:eastAsia="仿宋_GB2312" w:hAnsi="Times New Roman" w:hint="eastAsia"/>
          <w:bCs/>
          <w:sz w:val="32"/>
          <w:szCs w:val="32"/>
        </w:rPr>
        <w:t>质疑</w:t>
      </w:r>
      <w:r>
        <w:rPr>
          <w:rFonts w:ascii="仿宋_GB2312" w:eastAsia="仿宋_GB2312" w:hAnsi="仿宋_GB2312" w:cs="仿宋_GB2312" w:hint="eastAsia"/>
          <w:sz w:val="32"/>
          <w:szCs w:val="32"/>
        </w:rPr>
        <w:t>答复》等证明材料。</w:t>
      </w:r>
    </w:p>
    <w:p w:rsidR="00AD68F1" w:rsidRDefault="00D16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被投诉人重庆市江北区嘉陵公园管理中心（以下简称：江北区嘉陵公园管理中心）称：观音桥商</w:t>
      </w:r>
      <w:proofErr w:type="gramStart"/>
      <w:r>
        <w:rPr>
          <w:rFonts w:ascii="仿宋_GB2312" w:eastAsia="仿宋_GB2312" w:hAnsi="仿宋_GB2312" w:cs="仿宋_GB2312" w:hint="eastAsia"/>
          <w:sz w:val="32"/>
          <w:szCs w:val="32"/>
        </w:rPr>
        <w:t>圈作为</w:t>
      </w:r>
      <w:proofErr w:type="gramEnd"/>
      <w:r>
        <w:rPr>
          <w:rFonts w:ascii="仿宋_GB2312" w:eastAsia="仿宋_GB2312" w:hAnsi="仿宋_GB2312" w:cs="仿宋_GB2312" w:hint="eastAsia"/>
          <w:sz w:val="32"/>
          <w:szCs w:val="32"/>
        </w:rPr>
        <w:t>一个全开放式的国家AAAA级都市旅游景区日均人流量60万人次,节假日更是高达80万人次，因此绿化养护工作不仅需严格按照AAAA级景区的高标准执行，还具备突击任务多、养护难度大、问题整改时效短等特点。被投诉人作为观音桥绿化养护工作的委托方，在选择绿化养护单位时，需</w:t>
      </w:r>
      <w:r>
        <w:rPr>
          <w:rFonts w:ascii="仿宋_GB2312" w:eastAsia="仿宋_GB2312" w:hAnsi="Times New Roman" w:hint="eastAsia"/>
          <w:bCs/>
          <w:sz w:val="32"/>
          <w:szCs w:val="32"/>
        </w:rPr>
        <w:t>选择能达到景区养护标准有实力的企业。“设备配置”根据《政府采购法》第二十二条第二款“采购人可以根据采购项目的特殊要求,规定</w:t>
      </w:r>
      <w:r>
        <w:rPr>
          <w:rFonts w:ascii="仿宋_GB2312" w:eastAsia="仿宋_GB2312" w:hAnsi="Times New Roman" w:hint="eastAsia"/>
          <w:bCs/>
          <w:sz w:val="32"/>
          <w:szCs w:val="32"/>
        </w:rPr>
        <w:lastRenderedPageBreak/>
        <w:t>供应商的特定条件”而设立。“配置升高车(≥16m）1台”是因为观音桥商圈大乔木种多，日常养护包括大乔木的常规修剪，以2020年养护工作为例，对观音桥一期步行街大榕树、嘉陵公园广玉兰进行突击任务修剪，树高在13-17m左右，完成时限1天内，若无法配置相应高度的升高车，无法达到修剪要求，为满足工作需要，故必须对该车型升高高度进行限定。针对升高车租赁及自购问题，是因为若中标单位设备为临时租赁，根据升高车市场价，临时租赁1200元/台班，但因升高车属于特种作业车，不属于常规租赁车辆，临时租赁不易，不能满足绿化项目的时效性要求，虽然可以通过招标文件的相关约定对中标供应商</w:t>
      </w:r>
      <w:proofErr w:type="gramStart"/>
      <w:r>
        <w:rPr>
          <w:rFonts w:ascii="仿宋_GB2312" w:eastAsia="仿宋_GB2312" w:hAnsi="Times New Roman" w:hint="eastAsia"/>
          <w:bCs/>
          <w:sz w:val="32"/>
          <w:szCs w:val="32"/>
        </w:rPr>
        <w:t>作出</w:t>
      </w:r>
      <w:proofErr w:type="gramEnd"/>
      <w:r>
        <w:rPr>
          <w:rFonts w:ascii="仿宋_GB2312" w:eastAsia="仿宋_GB2312" w:hAnsi="Times New Roman" w:hint="eastAsia"/>
          <w:bCs/>
          <w:sz w:val="32"/>
          <w:szCs w:val="32"/>
        </w:rPr>
        <w:t>相应的处罚，但工作无法及时推进，不仅严重</w:t>
      </w:r>
      <w:proofErr w:type="gramStart"/>
      <w:r>
        <w:rPr>
          <w:rFonts w:ascii="仿宋_GB2312" w:eastAsia="仿宋_GB2312" w:hAnsi="Times New Roman" w:hint="eastAsia"/>
          <w:bCs/>
          <w:sz w:val="32"/>
          <w:szCs w:val="32"/>
        </w:rPr>
        <w:t>影响商</w:t>
      </w:r>
      <w:proofErr w:type="gramEnd"/>
      <w:r>
        <w:rPr>
          <w:rFonts w:ascii="仿宋_GB2312" w:eastAsia="仿宋_GB2312" w:hAnsi="Times New Roman" w:hint="eastAsia"/>
          <w:bCs/>
          <w:sz w:val="32"/>
          <w:szCs w:val="32"/>
        </w:rPr>
        <w:t>圈绿化管护的质量，达不到观音桥商</w:t>
      </w:r>
      <w:proofErr w:type="gramStart"/>
      <w:r>
        <w:rPr>
          <w:rFonts w:ascii="仿宋_GB2312" w:eastAsia="仿宋_GB2312" w:hAnsi="Times New Roman" w:hint="eastAsia"/>
          <w:bCs/>
          <w:sz w:val="32"/>
          <w:szCs w:val="32"/>
        </w:rPr>
        <w:t>圈国家</w:t>
      </w:r>
      <w:proofErr w:type="gramEnd"/>
      <w:r>
        <w:rPr>
          <w:rFonts w:ascii="仿宋_GB2312" w:eastAsia="仿宋_GB2312" w:hAnsi="Times New Roman" w:hint="eastAsia"/>
          <w:bCs/>
          <w:sz w:val="32"/>
          <w:szCs w:val="32"/>
        </w:rPr>
        <w:t>AAAA景区管理标准，也会导致因突击重点工作无法正常开展，形成工作失职，严重影响正常管理及面临失职追责等后果，若中标供应商采用全年租赁方式，登高车全年租赁费用约25.5万左右，升高车采购价格35万-40万左右，一方面全年租赁</w:t>
      </w:r>
      <w:proofErr w:type="gramStart"/>
      <w:r>
        <w:rPr>
          <w:rFonts w:ascii="仿宋_GB2312" w:eastAsia="仿宋_GB2312" w:hAnsi="Times New Roman" w:hint="eastAsia"/>
          <w:bCs/>
          <w:sz w:val="32"/>
          <w:szCs w:val="32"/>
        </w:rPr>
        <w:t>价格与采购价</w:t>
      </w:r>
      <w:proofErr w:type="gramEnd"/>
      <w:r>
        <w:rPr>
          <w:rFonts w:ascii="仿宋_GB2312" w:eastAsia="仿宋_GB2312" w:hAnsi="Times New Roman" w:hint="eastAsia"/>
          <w:bCs/>
          <w:sz w:val="32"/>
          <w:szCs w:val="32"/>
        </w:rPr>
        <w:t>相差不大自</w:t>
      </w:r>
      <w:proofErr w:type="gramStart"/>
      <w:r>
        <w:rPr>
          <w:rFonts w:ascii="仿宋_GB2312" w:eastAsia="仿宋_GB2312" w:hAnsi="Times New Roman" w:hint="eastAsia"/>
          <w:bCs/>
          <w:sz w:val="32"/>
          <w:szCs w:val="32"/>
        </w:rPr>
        <w:t>购更为</w:t>
      </w:r>
      <w:proofErr w:type="gramEnd"/>
      <w:r>
        <w:rPr>
          <w:rFonts w:ascii="仿宋_GB2312" w:eastAsia="仿宋_GB2312" w:hAnsi="Times New Roman" w:hint="eastAsia"/>
          <w:bCs/>
          <w:sz w:val="32"/>
          <w:szCs w:val="32"/>
        </w:rPr>
        <w:t>经济划算；另一方面，升高车属于无偿提供使用范畴，全年租赁企业运行成本非常高，将在绿化养护项目面临收支不平衡问题，严重影响绿化养护工作全年平稳开展，综合衡量,故登高车需中标供应商进行自购。针对巡查车(面包车或小型客车)和双排座工程抢险作业车(皮卡车或小型货车)需自购</w:t>
      </w:r>
      <w:r>
        <w:rPr>
          <w:rFonts w:ascii="仿宋_GB2312" w:eastAsia="仿宋_GB2312" w:hAnsi="Times New Roman" w:hint="eastAsia"/>
          <w:bCs/>
          <w:sz w:val="32"/>
          <w:szCs w:val="32"/>
        </w:rPr>
        <w:lastRenderedPageBreak/>
        <w:t>问题，观音桥商圈核心区1.5平方公里，绿化地块零星分布，巡查车和工程作业</w:t>
      </w:r>
      <w:proofErr w:type="gramStart"/>
      <w:r>
        <w:rPr>
          <w:rFonts w:ascii="仿宋_GB2312" w:eastAsia="仿宋_GB2312" w:hAnsi="Times New Roman" w:hint="eastAsia"/>
          <w:bCs/>
          <w:sz w:val="32"/>
          <w:szCs w:val="32"/>
        </w:rPr>
        <w:t>车用于</w:t>
      </w:r>
      <w:proofErr w:type="gramEnd"/>
      <w:r>
        <w:rPr>
          <w:rFonts w:ascii="仿宋_GB2312" w:eastAsia="仿宋_GB2312" w:hAnsi="Times New Roman" w:hint="eastAsia"/>
          <w:bCs/>
          <w:sz w:val="32"/>
          <w:szCs w:val="32"/>
        </w:rPr>
        <w:t>绿化人员和植物、垃圾等绿化物资的二次转运，使用频率偏高，需全年常态使用，若中标供应商采取全年租赁方式，根据市场价，面包车和皮卡车(不带驾驶员)的1辆租赁价格全年在7万左右，而面包车采购价格在5-7万左右，皮卡车采购价格在8-10万左右，鉴于上述两种车型采购价与全年租赁价基本一致。故中标供应商</w:t>
      </w:r>
      <w:proofErr w:type="gramStart"/>
      <w:r>
        <w:rPr>
          <w:rFonts w:ascii="仿宋_GB2312" w:eastAsia="仿宋_GB2312" w:hAnsi="Times New Roman" w:hint="eastAsia"/>
          <w:bCs/>
          <w:sz w:val="32"/>
          <w:szCs w:val="32"/>
        </w:rPr>
        <w:t>自购更贴近</w:t>
      </w:r>
      <w:proofErr w:type="gramEnd"/>
      <w:r>
        <w:rPr>
          <w:rFonts w:ascii="仿宋_GB2312" w:eastAsia="仿宋_GB2312" w:hAnsi="Times New Roman" w:hint="eastAsia"/>
          <w:bCs/>
          <w:sz w:val="32"/>
          <w:szCs w:val="32"/>
        </w:rPr>
        <w:t>公司运行实际以及成本控制，不属于对中标供应商的限制性条款。针对打药车(容量大于5m)1辆和修剪器具长油锯3台、短油锯2台、</w:t>
      </w:r>
      <w:proofErr w:type="gramStart"/>
      <w:r>
        <w:rPr>
          <w:rFonts w:ascii="仿宋_GB2312" w:eastAsia="仿宋_GB2312" w:hAnsi="Times New Roman" w:hint="eastAsia"/>
          <w:bCs/>
          <w:sz w:val="32"/>
          <w:szCs w:val="32"/>
        </w:rPr>
        <w:t>绿篱机</w:t>
      </w:r>
      <w:proofErr w:type="gramEnd"/>
      <w:r>
        <w:rPr>
          <w:rFonts w:ascii="仿宋_GB2312" w:eastAsia="仿宋_GB2312" w:hAnsi="Times New Roman" w:hint="eastAsia"/>
          <w:bCs/>
          <w:sz w:val="32"/>
          <w:szCs w:val="32"/>
        </w:rPr>
        <w:t>1台，在该次绿化养护外包中，所有机工具由采购人负责提供。从2020年养护情况来看，采购</w:t>
      </w:r>
      <w:proofErr w:type="gramStart"/>
      <w:r>
        <w:rPr>
          <w:rFonts w:ascii="仿宋_GB2312" w:eastAsia="仿宋_GB2312" w:hAnsi="Times New Roman" w:hint="eastAsia"/>
          <w:bCs/>
          <w:sz w:val="32"/>
          <w:szCs w:val="32"/>
        </w:rPr>
        <w:t>方现有机工具</w:t>
      </w:r>
      <w:proofErr w:type="gramEnd"/>
      <w:r>
        <w:rPr>
          <w:rFonts w:ascii="仿宋_GB2312" w:eastAsia="仿宋_GB2312" w:hAnsi="Times New Roman" w:hint="eastAsia"/>
          <w:bCs/>
          <w:sz w:val="32"/>
          <w:szCs w:val="32"/>
        </w:rPr>
        <w:t>只满足日常养护轮流使用，根据工作实际，观音桥商</w:t>
      </w:r>
      <w:proofErr w:type="gramStart"/>
      <w:r>
        <w:rPr>
          <w:rFonts w:ascii="仿宋_GB2312" w:eastAsia="仿宋_GB2312" w:hAnsi="Times New Roman" w:hint="eastAsia"/>
          <w:bCs/>
          <w:sz w:val="32"/>
          <w:szCs w:val="32"/>
        </w:rPr>
        <w:t>圈作为</w:t>
      </w:r>
      <w:proofErr w:type="gramEnd"/>
      <w:r>
        <w:rPr>
          <w:rFonts w:ascii="仿宋_GB2312" w:eastAsia="仿宋_GB2312" w:hAnsi="Times New Roman" w:hint="eastAsia"/>
          <w:bCs/>
          <w:sz w:val="32"/>
          <w:szCs w:val="32"/>
        </w:rPr>
        <w:t>江北区文明形象展示窗口，全年类似全国文明城区检查、城市综合整治等临时紧急任务较多，届时，观音桥</w:t>
      </w:r>
      <w:proofErr w:type="gramStart"/>
      <w:r>
        <w:rPr>
          <w:rFonts w:ascii="仿宋_GB2312" w:eastAsia="仿宋_GB2312" w:hAnsi="仿宋_GB2312" w:cs="仿宋_GB2312" w:hint="eastAsia"/>
          <w:sz w:val="32"/>
          <w:szCs w:val="32"/>
        </w:rPr>
        <w:t>商圈全辖区</w:t>
      </w:r>
      <w:proofErr w:type="gramEnd"/>
      <w:r>
        <w:rPr>
          <w:rFonts w:ascii="仿宋_GB2312" w:eastAsia="仿宋_GB2312" w:hAnsi="仿宋_GB2312" w:cs="仿宋_GB2312" w:hint="eastAsia"/>
          <w:sz w:val="32"/>
          <w:szCs w:val="32"/>
        </w:rPr>
        <w:t>将需使用机工具，将面临机工具不够的情况。为保证观音桥商圈临时、紧急工作任务按时按要求完成，故需要中标供应商承诺提供</w:t>
      </w:r>
      <w:proofErr w:type="gramStart"/>
      <w:r>
        <w:rPr>
          <w:rFonts w:ascii="仿宋_GB2312" w:eastAsia="仿宋_GB2312" w:hAnsi="仿宋_GB2312" w:cs="仿宋_GB2312" w:hint="eastAsia"/>
          <w:sz w:val="32"/>
          <w:szCs w:val="32"/>
        </w:rPr>
        <w:t>机工具</w:t>
      </w:r>
      <w:proofErr w:type="gramEnd"/>
      <w:r>
        <w:rPr>
          <w:rFonts w:ascii="仿宋_GB2312" w:eastAsia="仿宋_GB2312" w:hAnsi="仿宋_GB2312" w:cs="仿宋_GB2312" w:hint="eastAsia"/>
          <w:sz w:val="32"/>
          <w:szCs w:val="32"/>
        </w:rPr>
        <w:t>不足差额(即临时紧急</w:t>
      </w:r>
      <w:proofErr w:type="gramStart"/>
      <w:r>
        <w:rPr>
          <w:rFonts w:ascii="仿宋_GB2312" w:eastAsia="仿宋_GB2312" w:hAnsi="仿宋_GB2312" w:cs="仿宋_GB2312" w:hint="eastAsia"/>
          <w:sz w:val="32"/>
          <w:szCs w:val="32"/>
        </w:rPr>
        <w:t>任务机工具</w:t>
      </w:r>
      <w:proofErr w:type="gramEnd"/>
      <w:r>
        <w:rPr>
          <w:rFonts w:ascii="仿宋_GB2312" w:eastAsia="仿宋_GB2312" w:hAnsi="仿宋_GB2312" w:cs="仿宋_GB2312" w:hint="eastAsia"/>
          <w:sz w:val="32"/>
          <w:szCs w:val="32"/>
        </w:rPr>
        <w:t>最大使用量减去现有</w:t>
      </w:r>
      <w:proofErr w:type="gramStart"/>
      <w:r>
        <w:rPr>
          <w:rFonts w:ascii="仿宋_GB2312" w:eastAsia="仿宋_GB2312" w:hAnsi="仿宋_GB2312" w:cs="仿宋_GB2312" w:hint="eastAsia"/>
          <w:sz w:val="32"/>
          <w:szCs w:val="32"/>
        </w:rPr>
        <w:t>机工具量</w:t>
      </w:r>
      <w:proofErr w:type="gramEnd"/>
      <w:r>
        <w:rPr>
          <w:rFonts w:ascii="仿宋_GB2312" w:eastAsia="仿宋_GB2312" w:hAnsi="仿宋_GB2312" w:cs="仿宋_GB2312" w:hint="eastAsia"/>
          <w:sz w:val="32"/>
          <w:szCs w:val="32"/>
        </w:rPr>
        <w:t>)，鉴于上述类型</w:t>
      </w:r>
      <w:proofErr w:type="gramStart"/>
      <w:r>
        <w:rPr>
          <w:rFonts w:ascii="仿宋_GB2312" w:eastAsia="仿宋_GB2312" w:hAnsi="仿宋_GB2312" w:cs="仿宋_GB2312" w:hint="eastAsia"/>
          <w:sz w:val="32"/>
          <w:szCs w:val="32"/>
        </w:rPr>
        <w:t>机工具</w:t>
      </w:r>
      <w:proofErr w:type="gramEnd"/>
      <w:r>
        <w:rPr>
          <w:rFonts w:ascii="仿宋_GB2312" w:eastAsia="仿宋_GB2312" w:hAnsi="仿宋_GB2312" w:cs="仿宋_GB2312" w:hint="eastAsia"/>
          <w:sz w:val="32"/>
          <w:szCs w:val="32"/>
        </w:rPr>
        <w:t>无法市场租赁，需中标供应商自购。据此</w:t>
      </w:r>
      <w:r>
        <w:rPr>
          <w:rFonts w:ascii="仿宋_GB2312" w:eastAsia="仿宋_GB2312" w:hAnsi="Times New Roman" w:hint="eastAsia"/>
          <w:bCs/>
          <w:sz w:val="32"/>
          <w:szCs w:val="32"/>
        </w:rPr>
        <w:t>本项目招标文件相关条款完全符合《中华人民共和国政府采购法》等法律法规的规定,不存在超过采购项目实际需求设置门槛，亦不存在以不合理的条件对投标人实行差别待遇或者歧</w:t>
      </w:r>
      <w:r>
        <w:rPr>
          <w:rFonts w:ascii="仿宋_GB2312" w:eastAsia="仿宋_GB2312" w:hAnsi="Times New Roman" w:hint="eastAsia"/>
          <w:bCs/>
          <w:sz w:val="32"/>
          <w:szCs w:val="32"/>
        </w:rPr>
        <w:lastRenderedPageBreak/>
        <w:t>视待遇的情况。</w:t>
      </w:r>
      <w:r>
        <w:rPr>
          <w:rFonts w:ascii="仿宋_GB2312" w:eastAsia="仿宋_GB2312" w:hAnsi="Times New Roman" w:hint="eastAsia"/>
          <w:sz w:val="32"/>
          <w:szCs w:val="32"/>
        </w:rPr>
        <w:t>被投诉人江北区嘉陵公园管理中心</w:t>
      </w:r>
      <w:r>
        <w:rPr>
          <w:rFonts w:ascii="仿宋_GB2312" w:eastAsia="仿宋_GB2312" w:hAnsi="Times New Roman" w:hint="eastAsia"/>
          <w:color w:val="000000"/>
          <w:sz w:val="32"/>
          <w:szCs w:val="32"/>
        </w:rPr>
        <w:t>向我局提供了《投诉书回复》。</w:t>
      </w:r>
    </w:p>
    <w:p w:rsidR="00AD68F1" w:rsidRDefault="00D160BD">
      <w:pPr>
        <w:widowControl/>
        <w:topLinePunct/>
        <w:adjustRightInd w:val="0"/>
        <w:snapToGrid w:val="0"/>
        <w:spacing w:line="360" w:lineRule="auto"/>
        <w:ind w:firstLineChars="200" w:firstLine="640"/>
        <w:rPr>
          <w:rFonts w:ascii="仿宋_GB2312" w:eastAsia="仿宋_GB2312" w:hAnsi="Times New Roman"/>
          <w:bCs/>
          <w:sz w:val="32"/>
          <w:szCs w:val="32"/>
        </w:rPr>
      </w:pPr>
      <w:r>
        <w:rPr>
          <w:rFonts w:ascii="仿宋_GB2312" w:eastAsia="仿宋_GB2312" w:hAnsi="Times New Roman" w:hint="eastAsia"/>
          <w:sz w:val="32"/>
          <w:szCs w:val="32"/>
        </w:rPr>
        <w:t>为查明事实，我局受理投诉人的投诉后，依法向被投诉</w:t>
      </w:r>
      <w:r w:rsidRPr="00306595">
        <w:rPr>
          <w:rFonts w:ascii="仿宋_GB2312" w:eastAsia="仿宋_GB2312" w:hAnsi="Times New Roman" w:hint="eastAsia"/>
          <w:color w:val="000000" w:themeColor="text1"/>
          <w:sz w:val="32"/>
          <w:szCs w:val="32"/>
        </w:rPr>
        <w:t>人江北区嘉陵公园管理中心、江北</w:t>
      </w:r>
      <w:proofErr w:type="gramStart"/>
      <w:r w:rsidRPr="00306595">
        <w:rPr>
          <w:rFonts w:ascii="仿宋_GB2312" w:eastAsia="仿宋_GB2312" w:hAnsi="Times New Roman" w:hint="eastAsia"/>
          <w:color w:val="000000" w:themeColor="text1"/>
          <w:sz w:val="32"/>
          <w:szCs w:val="32"/>
        </w:rPr>
        <w:t>区交易</w:t>
      </w:r>
      <w:proofErr w:type="gramEnd"/>
      <w:r w:rsidRPr="00306595">
        <w:rPr>
          <w:rFonts w:ascii="仿宋_GB2312" w:eastAsia="仿宋_GB2312" w:hAnsi="Times New Roman" w:hint="eastAsia"/>
          <w:color w:val="000000" w:themeColor="text1"/>
          <w:sz w:val="32"/>
          <w:szCs w:val="32"/>
        </w:rPr>
        <w:t>中心发出了《重庆市江北区财政局</w:t>
      </w:r>
      <w:r w:rsidRPr="00306595">
        <w:rPr>
          <w:rFonts w:ascii="仿宋_GB2312" w:eastAsia="仿宋_GB2312" w:hAnsi="Times New Roman" w:hint="eastAsia"/>
          <w:bCs/>
          <w:color w:val="000000" w:themeColor="text1"/>
          <w:sz w:val="32"/>
          <w:szCs w:val="32"/>
        </w:rPr>
        <w:t>政府采购投诉</w:t>
      </w:r>
      <w:r w:rsidR="00306595" w:rsidRPr="00306595">
        <w:rPr>
          <w:rFonts w:ascii="仿宋_GB2312" w:eastAsia="仿宋_GB2312" w:hAnsi="Times New Roman" w:hint="eastAsia"/>
          <w:bCs/>
          <w:color w:val="000000" w:themeColor="text1"/>
          <w:sz w:val="32"/>
          <w:szCs w:val="32"/>
        </w:rPr>
        <w:t>书副本</w:t>
      </w:r>
      <w:r w:rsidRPr="00306595">
        <w:rPr>
          <w:rFonts w:ascii="仿宋_GB2312" w:eastAsia="仿宋_GB2312" w:hAnsi="Times New Roman" w:hint="eastAsia"/>
          <w:color w:val="000000" w:themeColor="text1"/>
          <w:sz w:val="32"/>
          <w:szCs w:val="32"/>
        </w:rPr>
        <w:t>》《重庆市江北区财政局</w:t>
      </w:r>
      <w:r w:rsidRPr="00306595">
        <w:rPr>
          <w:rFonts w:ascii="仿宋_GB2312" w:eastAsia="仿宋_GB2312" w:hAnsi="Times New Roman" w:hint="eastAsia"/>
          <w:bCs/>
          <w:color w:val="000000" w:themeColor="text1"/>
          <w:sz w:val="32"/>
          <w:szCs w:val="32"/>
        </w:rPr>
        <w:t>政府采购暂停通知书</w:t>
      </w:r>
      <w:r w:rsidRPr="00306595">
        <w:rPr>
          <w:rFonts w:ascii="仿宋_GB2312" w:eastAsia="仿宋_GB2312" w:hAnsi="Times New Roman" w:hint="eastAsia"/>
          <w:color w:val="000000" w:themeColor="text1"/>
          <w:sz w:val="32"/>
          <w:szCs w:val="32"/>
        </w:rPr>
        <w:t>》，江北区嘉陵公园管理中心按要求向我局</w:t>
      </w:r>
      <w:proofErr w:type="gramStart"/>
      <w:r w:rsidRPr="00306595">
        <w:rPr>
          <w:rFonts w:ascii="仿宋_GB2312" w:eastAsia="仿宋_GB2312" w:hAnsi="Times New Roman" w:hint="eastAsia"/>
          <w:color w:val="000000" w:themeColor="text1"/>
          <w:sz w:val="32"/>
          <w:szCs w:val="32"/>
        </w:rPr>
        <w:t>作出</w:t>
      </w:r>
      <w:proofErr w:type="gramEnd"/>
      <w:r w:rsidRPr="00306595">
        <w:rPr>
          <w:rFonts w:ascii="仿宋_GB2312" w:eastAsia="仿宋_GB2312" w:hAnsi="Times New Roman" w:hint="eastAsia"/>
          <w:color w:val="000000" w:themeColor="text1"/>
          <w:sz w:val="32"/>
          <w:szCs w:val="32"/>
        </w:rPr>
        <w:t>了书面说明。我局对投诉人、江北区</w:t>
      </w:r>
      <w:r>
        <w:rPr>
          <w:rFonts w:ascii="仿宋_GB2312" w:eastAsia="仿宋_GB2312" w:hAnsi="Times New Roman" w:hint="eastAsia"/>
          <w:sz w:val="32"/>
          <w:szCs w:val="32"/>
        </w:rPr>
        <w:t>嘉陵公园管理中心提供的材料进行了审查。</w:t>
      </w:r>
    </w:p>
    <w:p w:rsidR="00AD68F1" w:rsidRDefault="00D160BD">
      <w:pPr>
        <w:widowControl/>
        <w:topLinePunct/>
        <w:adjustRightInd w:val="0"/>
        <w:snapToGrid w:val="0"/>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经审查查明：</w:t>
      </w:r>
    </w:p>
    <w:p w:rsidR="00AD68F1" w:rsidRDefault="00D160BD">
      <w:pPr>
        <w:ind w:firstLineChars="200" w:firstLine="640"/>
        <w:rPr>
          <w:rFonts w:ascii="仿宋_GB2312" w:eastAsia="仿宋_GB2312" w:hAnsi="仿宋_GB2312" w:cs="仿宋_GB2312"/>
          <w:sz w:val="32"/>
          <w:szCs w:val="32"/>
        </w:rPr>
      </w:pPr>
      <w:r>
        <w:rPr>
          <w:rFonts w:ascii="仿宋_GB2312" w:eastAsia="仿宋_GB2312" w:hAnsi="Times New Roman" w:hint="eastAsia"/>
          <w:color w:val="000000"/>
          <w:sz w:val="32"/>
          <w:szCs w:val="32"/>
        </w:rPr>
        <w:t>1.</w:t>
      </w:r>
      <w:r>
        <w:rPr>
          <w:rFonts w:ascii="仿宋_GB2312" w:eastAsia="仿宋_GB2312" w:hAnsi="仿宋_GB2312" w:cs="仿宋_GB2312" w:hint="eastAsia"/>
          <w:color w:val="000000"/>
          <w:sz w:val="32"/>
          <w:szCs w:val="32"/>
        </w:rPr>
        <w:t>2020年12月18日，</w:t>
      </w:r>
      <w:r>
        <w:rPr>
          <w:rFonts w:ascii="仿宋_GB2312" w:eastAsia="仿宋_GB2312" w:hAnsi="仿宋_GB2312" w:cs="仿宋_GB2312" w:hint="eastAsia"/>
          <w:bCs/>
          <w:color w:val="000000"/>
          <w:sz w:val="32"/>
          <w:szCs w:val="32"/>
        </w:rPr>
        <w:t>江北</w:t>
      </w:r>
      <w:proofErr w:type="gramStart"/>
      <w:r>
        <w:rPr>
          <w:rFonts w:ascii="仿宋_GB2312" w:eastAsia="仿宋_GB2312" w:hAnsi="仿宋_GB2312" w:cs="仿宋_GB2312" w:hint="eastAsia"/>
          <w:bCs/>
          <w:color w:val="000000"/>
          <w:sz w:val="32"/>
          <w:szCs w:val="32"/>
        </w:rPr>
        <w:t>区交易</w:t>
      </w:r>
      <w:proofErr w:type="gramEnd"/>
      <w:r>
        <w:rPr>
          <w:rFonts w:ascii="仿宋_GB2312" w:eastAsia="仿宋_GB2312" w:hAnsi="仿宋_GB2312" w:cs="仿宋_GB2312" w:hint="eastAsia"/>
          <w:bCs/>
          <w:color w:val="000000"/>
          <w:sz w:val="32"/>
          <w:szCs w:val="32"/>
        </w:rPr>
        <w:t>中心</w:t>
      </w:r>
      <w:r>
        <w:rPr>
          <w:rFonts w:ascii="仿宋_GB2312" w:eastAsia="仿宋_GB2312" w:hAnsi="仿宋_GB2312" w:cs="仿宋_GB2312" w:hint="eastAsia"/>
          <w:color w:val="000000"/>
          <w:sz w:val="32"/>
          <w:szCs w:val="32"/>
        </w:rPr>
        <w:t>发布</w:t>
      </w:r>
      <w:r>
        <w:rPr>
          <w:rFonts w:ascii="仿宋_GB2312" w:eastAsia="仿宋_GB2312" w:hAnsi="仿宋_GB2312" w:cs="仿宋_GB2312" w:hint="eastAsia"/>
          <w:bCs/>
          <w:color w:val="000000"/>
          <w:sz w:val="32"/>
          <w:szCs w:val="32"/>
        </w:rPr>
        <w:t>本项目公开招标公告；</w:t>
      </w:r>
      <w:r>
        <w:rPr>
          <w:rFonts w:ascii="仿宋_GB2312" w:eastAsia="仿宋_GB2312" w:hAnsi="仿宋_GB2312" w:cs="仿宋_GB2312" w:hint="eastAsia"/>
          <w:sz w:val="32"/>
          <w:szCs w:val="32"/>
        </w:rPr>
        <w:t>12月21日</w:t>
      </w:r>
      <w:r>
        <w:rPr>
          <w:rFonts w:ascii="仿宋_GB2312" w:eastAsia="仿宋_GB2312" w:hAnsi="仿宋_GB2312" w:cs="仿宋_GB2312" w:hint="eastAsia"/>
          <w:color w:val="000000"/>
          <w:sz w:val="32"/>
          <w:szCs w:val="32"/>
        </w:rPr>
        <w:t>，投诉人提出质疑；</w:t>
      </w:r>
      <w:r>
        <w:rPr>
          <w:rFonts w:ascii="仿宋_GB2312" w:eastAsia="仿宋_GB2312" w:hAnsi="仿宋_GB2312" w:cs="仿宋_GB2312" w:hint="eastAsia"/>
          <w:bCs/>
          <w:color w:val="000000"/>
          <w:sz w:val="32"/>
          <w:szCs w:val="32"/>
        </w:rPr>
        <w:t>2021年1月5日，</w:t>
      </w:r>
      <w:r>
        <w:rPr>
          <w:rFonts w:ascii="仿宋_GB2312" w:eastAsia="仿宋_GB2312" w:hAnsi="仿宋_GB2312" w:cs="仿宋_GB2312" w:hint="eastAsia"/>
          <w:sz w:val="32"/>
          <w:szCs w:val="32"/>
        </w:rPr>
        <w:t>发布暂停公告。</w:t>
      </w:r>
    </w:p>
    <w:p w:rsidR="00AD68F1" w:rsidRDefault="00D160B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2.本项目《政府采购招标文件》“第四篇 资格审查及评标办法”之“三、评标标准”之“（一）评审因素”之“3.商务部分”中的“设备配置”要求“投标单位承诺在服务期内无偿提供的大型工具：1、配置升高车（≥16m）1台，得2分；2、巡查车（面包车或小型客车）1台，得1分；3、双排座工程抢险作业车（皮卡车或小型货车）1台，得2分；4、打药车（容量大于5m3）1辆，得2分；5、</w:t>
      </w:r>
      <w:r>
        <w:rPr>
          <w:rFonts w:ascii="仿宋_GB2312" w:eastAsia="仿宋_GB2312" w:hAnsi="仿宋_GB2312" w:cs="仿宋_GB2312" w:hint="eastAsia"/>
          <w:sz w:val="32"/>
          <w:szCs w:val="32"/>
          <w:lang w:val="zh-CN"/>
        </w:rPr>
        <w:t>修剪器具：长油锯3台、短油锯2台、绿篱机1台，同时满足</w:t>
      </w:r>
      <w:r>
        <w:rPr>
          <w:rFonts w:ascii="仿宋_GB2312" w:eastAsia="仿宋_GB2312" w:hAnsi="仿宋_GB2312" w:cs="仿宋_GB2312" w:hint="eastAsia"/>
          <w:sz w:val="32"/>
          <w:szCs w:val="32"/>
        </w:rPr>
        <w:t>得2分，缺一项不得分”、“说明：1、设备和车辆均须提供购置发票和照片。其中巡查车、抢险作业车提供登记证，特种车辆</w:t>
      </w:r>
      <w:r>
        <w:rPr>
          <w:rFonts w:ascii="仿宋_GB2312" w:eastAsia="仿宋_GB2312" w:hAnsi="仿宋_GB2312" w:cs="仿宋_GB2312" w:hint="eastAsia"/>
          <w:sz w:val="32"/>
          <w:szCs w:val="32"/>
        </w:rPr>
        <w:lastRenderedPageBreak/>
        <w:t>提供整车合格证。（以上所有资料的所有人必须与投标单位名称一致，不一致不得分。）2、投标人须承诺所有参与评分的设备和车辆中标后均可用于本项目，承诺书由法定代表人签字并加盖投标人单位鲜章”。</w:t>
      </w:r>
    </w:p>
    <w:p w:rsidR="00AD68F1" w:rsidRDefault="00D160BD">
      <w:pPr>
        <w:widowControl/>
        <w:topLinePunct/>
        <w:adjustRightInd w:val="0"/>
        <w:snapToGrid w:val="0"/>
        <w:spacing w:line="580" w:lineRule="exact"/>
        <w:ind w:firstLineChars="200" w:firstLine="640"/>
        <w:rPr>
          <w:rFonts w:ascii="仿宋_GB2312" w:eastAsia="仿宋_GB2312" w:hAnsi="Times New Roman"/>
          <w:bCs/>
          <w:sz w:val="32"/>
          <w:szCs w:val="32"/>
        </w:rPr>
      </w:pPr>
      <w:r>
        <w:rPr>
          <w:rFonts w:ascii="仿宋_GB2312" w:eastAsia="仿宋_GB2312" w:hAnsi="Times New Roman" w:hint="eastAsia"/>
          <w:sz w:val="32"/>
          <w:szCs w:val="32"/>
        </w:rPr>
        <w:t>上述事实，有投诉人提交的投诉材料、被投诉人江北区嘉陵公园管理中心</w:t>
      </w:r>
      <w:r>
        <w:rPr>
          <w:rFonts w:ascii="仿宋_GB2312" w:eastAsia="仿宋_GB2312" w:hAnsi="Times New Roman" w:hint="eastAsia"/>
          <w:bCs/>
          <w:sz w:val="32"/>
          <w:szCs w:val="32"/>
        </w:rPr>
        <w:t>提交的</w:t>
      </w:r>
      <w:r>
        <w:rPr>
          <w:rFonts w:ascii="仿宋_GB2312" w:eastAsia="仿宋_GB2312" w:hAnsi="Times New Roman" w:hint="eastAsia"/>
          <w:color w:val="000000"/>
          <w:sz w:val="32"/>
          <w:szCs w:val="32"/>
        </w:rPr>
        <w:t>《投诉书回复》</w:t>
      </w:r>
      <w:r>
        <w:rPr>
          <w:rFonts w:ascii="仿宋_GB2312" w:eastAsia="仿宋_GB2312" w:hAnsi="Times New Roman" w:hint="eastAsia"/>
          <w:bCs/>
          <w:sz w:val="32"/>
          <w:szCs w:val="32"/>
        </w:rPr>
        <w:t>等相关证明</w:t>
      </w:r>
      <w:r>
        <w:rPr>
          <w:rFonts w:ascii="仿宋_GB2312" w:eastAsia="仿宋_GB2312" w:hAnsi="Times New Roman"/>
          <w:bCs/>
          <w:sz w:val="32"/>
          <w:szCs w:val="32"/>
        </w:rPr>
        <w:t>材料</w:t>
      </w:r>
      <w:r>
        <w:rPr>
          <w:rFonts w:ascii="仿宋_GB2312" w:eastAsia="仿宋_GB2312" w:hAnsi="Times New Roman" w:hint="eastAsia"/>
          <w:sz w:val="32"/>
          <w:szCs w:val="32"/>
        </w:rPr>
        <w:t>在案佐证。</w:t>
      </w:r>
    </w:p>
    <w:p w:rsidR="00AD68F1" w:rsidRDefault="00D160BD">
      <w:pPr>
        <w:widowControl/>
        <w:topLinePunct/>
        <w:adjustRightInd w:val="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关于投诉事项，我局认为：</w:t>
      </w:r>
    </w:p>
    <w:p w:rsidR="00AD68F1" w:rsidRDefault="00D160BD">
      <w:pPr>
        <w:widowControl/>
        <w:topLinePunct/>
        <w:adjustRightInd w:val="0"/>
        <w:snapToGrid w:val="0"/>
        <w:spacing w:line="580" w:lineRule="exact"/>
        <w:ind w:firstLineChars="200" w:firstLine="640"/>
        <w:rPr>
          <w:rFonts w:ascii="仿宋_GB2312" w:eastAsia="仿宋_GB2312" w:hAnsi="仿宋" w:cs="仿宋"/>
          <w:bCs/>
          <w:sz w:val="32"/>
          <w:szCs w:val="32"/>
        </w:rPr>
      </w:pPr>
      <w:r>
        <w:rPr>
          <w:rFonts w:ascii="仿宋_GB2312" w:eastAsia="仿宋_GB2312" w:hAnsi="仿宋_GB2312" w:cs="仿宋_GB2312" w:hint="eastAsia"/>
          <w:sz w:val="32"/>
          <w:szCs w:val="32"/>
        </w:rPr>
        <w:t>本项目招标文件中关于“设备配置”的要求是被投诉人江北区嘉陵公园管理中心</w:t>
      </w:r>
      <w:r>
        <w:rPr>
          <w:rFonts w:ascii="仿宋_GB2312" w:eastAsia="仿宋_GB2312" w:hAnsi="仿宋" w:cs="仿宋" w:hint="eastAsia"/>
          <w:bCs/>
          <w:sz w:val="32"/>
          <w:szCs w:val="32"/>
        </w:rPr>
        <w:t>根据项目的特点结合自身实际需求所设置的，其对升高车、巡查车、双排座工程抢险作业车、长油锯、绿篱机、短油锯的规格及台数要求，并不违反政府采购相关法律法规的规定。但是，本项目本身为</w:t>
      </w:r>
      <w:r>
        <w:rPr>
          <w:rFonts w:ascii="仿宋_GB2312" w:eastAsia="仿宋_GB2312" w:hAnsi="仿宋_GB2312" w:cs="仿宋_GB2312" w:hint="eastAsia"/>
          <w:sz w:val="32"/>
          <w:szCs w:val="32"/>
        </w:rPr>
        <w:t>服务项目，并不是江北区嘉陵公园管理中心购买设备，供应商只需能提供出江北区嘉陵公园管理中心所要求的设备即可</w:t>
      </w:r>
      <w:r>
        <w:rPr>
          <w:rFonts w:ascii="仿宋_GB2312" w:eastAsia="仿宋_GB2312" w:hAnsi="Times New Roman" w:hint="eastAsia"/>
          <w:bCs/>
          <w:sz w:val="32"/>
          <w:szCs w:val="32"/>
        </w:rPr>
        <w:t>，而</w:t>
      </w:r>
      <w:r>
        <w:rPr>
          <w:rFonts w:ascii="仿宋_GB2312" w:eastAsia="仿宋_GB2312" w:hAnsi="仿宋_GB2312" w:cs="仿宋_GB2312" w:hint="eastAsia"/>
          <w:sz w:val="32"/>
          <w:szCs w:val="32"/>
        </w:rPr>
        <w:t>设备是供应商自有还是租赁与履行项目无关，据此，江北区嘉陵公园管理中心将设备“自有”作为评审因素属于以不合理的条件对供应商实行差别待遇或者歧视待遇。投诉事项成立。</w:t>
      </w:r>
    </w:p>
    <w:p w:rsidR="00AD68F1" w:rsidRDefault="00D160BD">
      <w:pPr>
        <w:widowControl/>
        <w:topLinePunct/>
        <w:adjustRightInd w:val="0"/>
        <w:snapToGrid w:val="0"/>
        <w:spacing w:line="58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综上，根据《中华人民共和国政府采购法》第五十六条和《政府采购质疑和投诉办法》（财政部令第94号）第三十一条第（一）项之规定，我局决定如下：投诉事项成立，</w:t>
      </w:r>
      <w:r>
        <w:rPr>
          <w:rFonts w:ascii="仿宋_GB2312" w:eastAsia="仿宋_GB2312" w:hAnsi="仿宋_GB2312" w:cs="仿宋_GB2312" w:hint="eastAsia"/>
          <w:bCs/>
          <w:sz w:val="32"/>
          <w:szCs w:val="32"/>
        </w:rPr>
        <w:t>责令被投诉人修改招标文件后，重新开展采购活动。</w:t>
      </w:r>
    </w:p>
    <w:p w:rsidR="00AD68F1" w:rsidRDefault="00D160BD">
      <w:pPr>
        <w:widowControl/>
        <w:topLinePunct/>
        <w:adjustRightInd w:val="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若对本决定不服，可以自收到本决定书之日起六十日内向重庆市财政局或重庆市江北区人民政府申请行政复议，或者自收到本决定书之日起六个月内依法向人民法院提起行政诉讼。</w:t>
      </w:r>
    </w:p>
    <w:p w:rsidR="00AD68F1" w:rsidRDefault="00AD68F1">
      <w:pPr>
        <w:widowControl/>
        <w:topLinePunct/>
        <w:adjustRightInd w:val="0"/>
        <w:snapToGrid w:val="0"/>
        <w:spacing w:line="580" w:lineRule="exact"/>
        <w:ind w:firstLineChars="200" w:firstLine="640"/>
        <w:rPr>
          <w:rFonts w:ascii="仿宋_GB2312" w:eastAsia="仿宋_GB2312" w:hAnsi="Times New Roman"/>
          <w:sz w:val="32"/>
          <w:szCs w:val="32"/>
        </w:rPr>
      </w:pPr>
    </w:p>
    <w:p w:rsidR="00AD68F1" w:rsidRDefault="00D160BD">
      <w:pPr>
        <w:widowControl/>
        <w:topLinePunct/>
        <w:adjustRightInd w:val="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附件：送达回证</w:t>
      </w:r>
    </w:p>
    <w:p w:rsidR="00AD68F1" w:rsidRDefault="00D160BD">
      <w:pPr>
        <w:widowControl/>
        <w:topLinePunct/>
        <w:adjustRightInd w:val="0"/>
        <w:snapToGrid w:val="0"/>
        <w:spacing w:line="580" w:lineRule="exact"/>
        <w:ind w:firstLineChars="1550" w:firstLine="4960"/>
        <w:jc w:val="left"/>
        <w:rPr>
          <w:rFonts w:ascii="仿宋_GB2312" w:eastAsia="仿宋_GB2312" w:hAnsi="Times New Roman"/>
          <w:sz w:val="32"/>
          <w:szCs w:val="32"/>
        </w:rPr>
      </w:pPr>
      <w:r>
        <w:rPr>
          <w:rFonts w:ascii="仿宋_GB2312" w:eastAsia="仿宋_GB2312" w:hAnsi="Times New Roman" w:hint="eastAsia"/>
          <w:sz w:val="32"/>
          <w:szCs w:val="32"/>
        </w:rPr>
        <w:t>重庆市江北区财政局</w:t>
      </w:r>
    </w:p>
    <w:p w:rsidR="00AD68F1" w:rsidRDefault="00D160BD">
      <w:pPr>
        <w:widowControl/>
        <w:topLinePunct/>
        <w:adjustRightInd w:val="0"/>
        <w:snapToGrid w:val="0"/>
        <w:spacing w:line="580" w:lineRule="exact"/>
        <w:ind w:firstLineChars="1650" w:firstLine="5280"/>
        <w:jc w:val="left"/>
        <w:rPr>
          <w:rFonts w:ascii="仿宋_GB2312" w:eastAsia="仿宋_GB2312" w:hAnsi="Times New Roman"/>
          <w:sz w:val="32"/>
          <w:szCs w:val="32"/>
        </w:rPr>
      </w:pPr>
      <w:r>
        <w:rPr>
          <w:rFonts w:ascii="仿宋_GB2312" w:eastAsia="仿宋_GB2312" w:hAnsi="Times New Roman" w:hint="eastAsia"/>
          <w:sz w:val="32"/>
          <w:szCs w:val="32"/>
        </w:rPr>
        <w:t>2021年1月29日</w:t>
      </w:r>
    </w:p>
    <w:sectPr w:rsidR="00AD6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6A"/>
    <w:rsid w:val="000017D5"/>
    <w:rsid w:val="00013C7F"/>
    <w:rsid w:val="000303DE"/>
    <w:rsid w:val="00043ECE"/>
    <w:rsid w:val="00045BDA"/>
    <w:rsid w:val="00053E74"/>
    <w:rsid w:val="00054E3D"/>
    <w:rsid w:val="00062329"/>
    <w:rsid w:val="00064801"/>
    <w:rsid w:val="00072512"/>
    <w:rsid w:val="000749E0"/>
    <w:rsid w:val="000804F2"/>
    <w:rsid w:val="00080DA9"/>
    <w:rsid w:val="000817D9"/>
    <w:rsid w:val="000819EA"/>
    <w:rsid w:val="00092EBD"/>
    <w:rsid w:val="00093CF0"/>
    <w:rsid w:val="000960F7"/>
    <w:rsid w:val="00096C5E"/>
    <w:rsid w:val="000A03BD"/>
    <w:rsid w:val="000A14F8"/>
    <w:rsid w:val="000A50BE"/>
    <w:rsid w:val="000A7B3A"/>
    <w:rsid w:val="000B2AD1"/>
    <w:rsid w:val="000B351D"/>
    <w:rsid w:val="000B4B0B"/>
    <w:rsid w:val="000D5F5C"/>
    <w:rsid w:val="000D6B45"/>
    <w:rsid w:val="000E22BB"/>
    <w:rsid w:val="000F010C"/>
    <w:rsid w:val="000F04B0"/>
    <w:rsid w:val="000F23FA"/>
    <w:rsid w:val="000F47B6"/>
    <w:rsid w:val="00100F37"/>
    <w:rsid w:val="0010108C"/>
    <w:rsid w:val="00106D8D"/>
    <w:rsid w:val="00114839"/>
    <w:rsid w:val="0012080C"/>
    <w:rsid w:val="00137A74"/>
    <w:rsid w:val="00145B34"/>
    <w:rsid w:val="00153FAA"/>
    <w:rsid w:val="001571DD"/>
    <w:rsid w:val="00160409"/>
    <w:rsid w:val="00160EBC"/>
    <w:rsid w:val="001614EA"/>
    <w:rsid w:val="001652AD"/>
    <w:rsid w:val="00167967"/>
    <w:rsid w:val="00173606"/>
    <w:rsid w:val="0017521C"/>
    <w:rsid w:val="00176063"/>
    <w:rsid w:val="001807F8"/>
    <w:rsid w:val="0019008A"/>
    <w:rsid w:val="0019368A"/>
    <w:rsid w:val="00194D78"/>
    <w:rsid w:val="001A0A89"/>
    <w:rsid w:val="001A3AA2"/>
    <w:rsid w:val="001A62B1"/>
    <w:rsid w:val="001A7265"/>
    <w:rsid w:val="001B5982"/>
    <w:rsid w:val="001B744B"/>
    <w:rsid w:val="001C2BBA"/>
    <w:rsid w:val="001C481A"/>
    <w:rsid w:val="001C668D"/>
    <w:rsid w:val="001D13A3"/>
    <w:rsid w:val="001D1DFF"/>
    <w:rsid w:val="001D4D62"/>
    <w:rsid w:val="001D53B3"/>
    <w:rsid w:val="001D5C18"/>
    <w:rsid w:val="001D5DC6"/>
    <w:rsid w:val="001D6ACC"/>
    <w:rsid w:val="001E2AA3"/>
    <w:rsid w:val="001E6D29"/>
    <w:rsid w:val="00200D3B"/>
    <w:rsid w:val="0020125B"/>
    <w:rsid w:val="00201413"/>
    <w:rsid w:val="0020563C"/>
    <w:rsid w:val="00206157"/>
    <w:rsid w:val="0021072B"/>
    <w:rsid w:val="00220741"/>
    <w:rsid w:val="002315C4"/>
    <w:rsid w:val="00241D34"/>
    <w:rsid w:val="0024263B"/>
    <w:rsid w:val="00245B44"/>
    <w:rsid w:val="0025119F"/>
    <w:rsid w:val="002528FB"/>
    <w:rsid w:val="00261232"/>
    <w:rsid w:val="002647AC"/>
    <w:rsid w:val="002662EC"/>
    <w:rsid w:val="002704B3"/>
    <w:rsid w:val="0027137B"/>
    <w:rsid w:val="00271CC8"/>
    <w:rsid w:val="00276485"/>
    <w:rsid w:val="00281F52"/>
    <w:rsid w:val="00284473"/>
    <w:rsid w:val="00284938"/>
    <w:rsid w:val="00286311"/>
    <w:rsid w:val="002867BE"/>
    <w:rsid w:val="00293DCF"/>
    <w:rsid w:val="002940C7"/>
    <w:rsid w:val="002974B8"/>
    <w:rsid w:val="002A184C"/>
    <w:rsid w:val="002A1C35"/>
    <w:rsid w:val="002B01C7"/>
    <w:rsid w:val="002B1484"/>
    <w:rsid w:val="002B2941"/>
    <w:rsid w:val="002B4606"/>
    <w:rsid w:val="002B4F11"/>
    <w:rsid w:val="002B6211"/>
    <w:rsid w:val="002B7398"/>
    <w:rsid w:val="002C207A"/>
    <w:rsid w:val="002C383A"/>
    <w:rsid w:val="002D2D2B"/>
    <w:rsid w:val="002D6C6B"/>
    <w:rsid w:val="002F00A6"/>
    <w:rsid w:val="002F247D"/>
    <w:rsid w:val="002F315E"/>
    <w:rsid w:val="002F666A"/>
    <w:rsid w:val="00302B1B"/>
    <w:rsid w:val="00305A4A"/>
    <w:rsid w:val="00306595"/>
    <w:rsid w:val="003110E3"/>
    <w:rsid w:val="003131CC"/>
    <w:rsid w:val="00313CA2"/>
    <w:rsid w:val="003143A0"/>
    <w:rsid w:val="00314F88"/>
    <w:rsid w:val="003167A0"/>
    <w:rsid w:val="00317094"/>
    <w:rsid w:val="00324EE9"/>
    <w:rsid w:val="00325980"/>
    <w:rsid w:val="00325CFA"/>
    <w:rsid w:val="00326F0E"/>
    <w:rsid w:val="003318AC"/>
    <w:rsid w:val="00340DB4"/>
    <w:rsid w:val="00341347"/>
    <w:rsid w:val="00341F28"/>
    <w:rsid w:val="003455A1"/>
    <w:rsid w:val="0034781A"/>
    <w:rsid w:val="00350AF8"/>
    <w:rsid w:val="00360D32"/>
    <w:rsid w:val="0037133B"/>
    <w:rsid w:val="00371F25"/>
    <w:rsid w:val="00372ED0"/>
    <w:rsid w:val="003804CA"/>
    <w:rsid w:val="0038125D"/>
    <w:rsid w:val="00385FFE"/>
    <w:rsid w:val="00386C14"/>
    <w:rsid w:val="00387D4E"/>
    <w:rsid w:val="00391138"/>
    <w:rsid w:val="003924F7"/>
    <w:rsid w:val="00395E17"/>
    <w:rsid w:val="003C124F"/>
    <w:rsid w:val="003C4E81"/>
    <w:rsid w:val="003C79CF"/>
    <w:rsid w:val="003D1349"/>
    <w:rsid w:val="003D6D95"/>
    <w:rsid w:val="003D7839"/>
    <w:rsid w:val="003E07FD"/>
    <w:rsid w:val="003E175A"/>
    <w:rsid w:val="003F79AF"/>
    <w:rsid w:val="0040019C"/>
    <w:rsid w:val="00404499"/>
    <w:rsid w:val="0040694F"/>
    <w:rsid w:val="00406EAF"/>
    <w:rsid w:val="00420D58"/>
    <w:rsid w:val="00432B09"/>
    <w:rsid w:val="00437C79"/>
    <w:rsid w:val="00444C72"/>
    <w:rsid w:val="00445608"/>
    <w:rsid w:val="00455965"/>
    <w:rsid w:val="00456942"/>
    <w:rsid w:val="00456A82"/>
    <w:rsid w:val="004627DB"/>
    <w:rsid w:val="004722AD"/>
    <w:rsid w:val="00472C93"/>
    <w:rsid w:val="00475221"/>
    <w:rsid w:val="00477C0F"/>
    <w:rsid w:val="00481204"/>
    <w:rsid w:val="00484D39"/>
    <w:rsid w:val="004873DA"/>
    <w:rsid w:val="0049397C"/>
    <w:rsid w:val="00497028"/>
    <w:rsid w:val="0049752C"/>
    <w:rsid w:val="004A4617"/>
    <w:rsid w:val="004B4582"/>
    <w:rsid w:val="004B5196"/>
    <w:rsid w:val="004B6A85"/>
    <w:rsid w:val="004C71EB"/>
    <w:rsid w:val="004E0E04"/>
    <w:rsid w:val="004E2A25"/>
    <w:rsid w:val="004E4F24"/>
    <w:rsid w:val="004E6A58"/>
    <w:rsid w:val="004F2655"/>
    <w:rsid w:val="004F383E"/>
    <w:rsid w:val="004F70B4"/>
    <w:rsid w:val="004F779A"/>
    <w:rsid w:val="00501394"/>
    <w:rsid w:val="0050432F"/>
    <w:rsid w:val="00506103"/>
    <w:rsid w:val="00514C1E"/>
    <w:rsid w:val="00514CCD"/>
    <w:rsid w:val="00515EAA"/>
    <w:rsid w:val="00517796"/>
    <w:rsid w:val="00524EEB"/>
    <w:rsid w:val="00530094"/>
    <w:rsid w:val="00532D53"/>
    <w:rsid w:val="005370A8"/>
    <w:rsid w:val="00542B91"/>
    <w:rsid w:val="0054782F"/>
    <w:rsid w:val="00552A89"/>
    <w:rsid w:val="0055671E"/>
    <w:rsid w:val="005646D8"/>
    <w:rsid w:val="0056744A"/>
    <w:rsid w:val="00571383"/>
    <w:rsid w:val="005720DB"/>
    <w:rsid w:val="00574620"/>
    <w:rsid w:val="00576410"/>
    <w:rsid w:val="005833B4"/>
    <w:rsid w:val="00590C26"/>
    <w:rsid w:val="00591657"/>
    <w:rsid w:val="00592434"/>
    <w:rsid w:val="005A1E5B"/>
    <w:rsid w:val="005A2A94"/>
    <w:rsid w:val="005A748E"/>
    <w:rsid w:val="005A7E23"/>
    <w:rsid w:val="005B0B0D"/>
    <w:rsid w:val="005B0F3A"/>
    <w:rsid w:val="005B12F2"/>
    <w:rsid w:val="005B433B"/>
    <w:rsid w:val="005D1BB3"/>
    <w:rsid w:val="005D209D"/>
    <w:rsid w:val="005D5D09"/>
    <w:rsid w:val="005D799A"/>
    <w:rsid w:val="005E721A"/>
    <w:rsid w:val="005F78A8"/>
    <w:rsid w:val="00600398"/>
    <w:rsid w:val="0060236D"/>
    <w:rsid w:val="00604168"/>
    <w:rsid w:val="0061011F"/>
    <w:rsid w:val="00611FC3"/>
    <w:rsid w:val="00625BA8"/>
    <w:rsid w:val="006328BB"/>
    <w:rsid w:val="00632C60"/>
    <w:rsid w:val="00634E09"/>
    <w:rsid w:val="00641054"/>
    <w:rsid w:val="00642F0A"/>
    <w:rsid w:val="00644B64"/>
    <w:rsid w:val="00647DEE"/>
    <w:rsid w:val="006505CB"/>
    <w:rsid w:val="006531EF"/>
    <w:rsid w:val="006550A7"/>
    <w:rsid w:val="00655985"/>
    <w:rsid w:val="00660C4A"/>
    <w:rsid w:val="00662439"/>
    <w:rsid w:val="006636EF"/>
    <w:rsid w:val="00667DB7"/>
    <w:rsid w:val="0067026E"/>
    <w:rsid w:val="00670DEB"/>
    <w:rsid w:val="00671E17"/>
    <w:rsid w:val="00673A07"/>
    <w:rsid w:val="0068323E"/>
    <w:rsid w:val="006841E3"/>
    <w:rsid w:val="0068600A"/>
    <w:rsid w:val="00686D1F"/>
    <w:rsid w:val="006A5521"/>
    <w:rsid w:val="006A5F8B"/>
    <w:rsid w:val="006A6512"/>
    <w:rsid w:val="006B0964"/>
    <w:rsid w:val="006B4B02"/>
    <w:rsid w:val="006B5E29"/>
    <w:rsid w:val="006C69DB"/>
    <w:rsid w:val="006D1BFF"/>
    <w:rsid w:val="006D314D"/>
    <w:rsid w:val="006D5151"/>
    <w:rsid w:val="006D5456"/>
    <w:rsid w:val="006E2D06"/>
    <w:rsid w:val="006E6695"/>
    <w:rsid w:val="006E6D7D"/>
    <w:rsid w:val="006E7390"/>
    <w:rsid w:val="006F4306"/>
    <w:rsid w:val="006F6701"/>
    <w:rsid w:val="0070586F"/>
    <w:rsid w:val="00710F2A"/>
    <w:rsid w:val="007243C5"/>
    <w:rsid w:val="00724B8E"/>
    <w:rsid w:val="00727080"/>
    <w:rsid w:val="00733131"/>
    <w:rsid w:val="00736BA7"/>
    <w:rsid w:val="0074062A"/>
    <w:rsid w:val="007418BF"/>
    <w:rsid w:val="00741931"/>
    <w:rsid w:val="007423AA"/>
    <w:rsid w:val="007427F6"/>
    <w:rsid w:val="00753071"/>
    <w:rsid w:val="007530DC"/>
    <w:rsid w:val="00753D9B"/>
    <w:rsid w:val="00755274"/>
    <w:rsid w:val="00762D14"/>
    <w:rsid w:val="00784D75"/>
    <w:rsid w:val="00787733"/>
    <w:rsid w:val="00794D76"/>
    <w:rsid w:val="0079603E"/>
    <w:rsid w:val="00797F15"/>
    <w:rsid w:val="007A6AFE"/>
    <w:rsid w:val="007B153D"/>
    <w:rsid w:val="007B6016"/>
    <w:rsid w:val="007B6461"/>
    <w:rsid w:val="007B74E7"/>
    <w:rsid w:val="007D5754"/>
    <w:rsid w:val="007D6445"/>
    <w:rsid w:val="007D7488"/>
    <w:rsid w:val="007E3D0A"/>
    <w:rsid w:val="007E5ED2"/>
    <w:rsid w:val="007F096E"/>
    <w:rsid w:val="007F117B"/>
    <w:rsid w:val="007F3776"/>
    <w:rsid w:val="007F66D0"/>
    <w:rsid w:val="007F7EAE"/>
    <w:rsid w:val="00815D8A"/>
    <w:rsid w:val="00820B2A"/>
    <w:rsid w:val="0082361A"/>
    <w:rsid w:val="0082520D"/>
    <w:rsid w:val="00825543"/>
    <w:rsid w:val="0083059B"/>
    <w:rsid w:val="00842245"/>
    <w:rsid w:val="0084575C"/>
    <w:rsid w:val="00846488"/>
    <w:rsid w:val="00846B5C"/>
    <w:rsid w:val="008514CE"/>
    <w:rsid w:val="00851C7C"/>
    <w:rsid w:val="00857039"/>
    <w:rsid w:val="00863091"/>
    <w:rsid w:val="008658F2"/>
    <w:rsid w:val="00865BC7"/>
    <w:rsid w:val="008667A9"/>
    <w:rsid w:val="008706D6"/>
    <w:rsid w:val="00872B8F"/>
    <w:rsid w:val="00874867"/>
    <w:rsid w:val="00885CAC"/>
    <w:rsid w:val="00886AAB"/>
    <w:rsid w:val="008874C3"/>
    <w:rsid w:val="00890269"/>
    <w:rsid w:val="008A4D73"/>
    <w:rsid w:val="008B0473"/>
    <w:rsid w:val="008B2186"/>
    <w:rsid w:val="008B233F"/>
    <w:rsid w:val="008C1439"/>
    <w:rsid w:val="008C5233"/>
    <w:rsid w:val="008D0CCB"/>
    <w:rsid w:val="008D0D00"/>
    <w:rsid w:val="008D533F"/>
    <w:rsid w:val="008E0353"/>
    <w:rsid w:val="008E12CC"/>
    <w:rsid w:val="008E44D2"/>
    <w:rsid w:val="008E694B"/>
    <w:rsid w:val="008E6A18"/>
    <w:rsid w:val="008E7D1E"/>
    <w:rsid w:val="008F0004"/>
    <w:rsid w:val="008F081A"/>
    <w:rsid w:val="008F1C34"/>
    <w:rsid w:val="008F35F4"/>
    <w:rsid w:val="008F7811"/>
    <w:rsid w:val="00901723"/>
    <w:rsid w:val="00904E08"/>
    <w:rsid w:val="00907E49"/>
    <w:rsid w:val="009200B1"/>
    <w:rsid w:val="009256FD"/>
    <w:rsid w:val="00927938"/>
    <w:rsid w:val="00933F2B"/>
    <w:rsid w:val="009341A2"/>
    <w:rsid w:val="00935737"/>
    <w:rsid w:val="00937F3F"/>
    <w:rsid w:val="00940F54"/>
    <w:rsid w:val="00942693"/>
    <w:rsid w:val="00943E6E"/>
    <w:rsid w:val="00947024"/>
    <w:rsid w:val="00947821"/>
    <w:rsid w:val="009657EB"/>
    <w:rsid w:val="00972A0F"/>
    <w:rsid w:val="00973798"/>
    <w:rsid w:val="00975748"/>
    <w:rsid w:val="00982DCE"/>
    <w:rsid w:val="00983BEB"/>
    <w:rsid w:val="00986C88"/>
    <w:rsid w:val="0098700F"/>
    <w:rsid w:val="00990495"/>
    <w:rsid w:val="00991D3E"/>
    <w:rsid w:val="00992DDF"/>
    <w:rsid w:val="00993238"/>
    <w:rsid w:val="00995285"/>
    <w:rsid w:val="00995DA5"/>
    <w:rsid w:val="009A6A36"/>
    <w:rsid w:val="009A7F04"/>
    <w:rsid w:val="009B0E51"/>
    <w:rsid w:val="009B5634"/>
    <w:rsid w:val="009D1890"/>
    <w:rsid w:val="009D21F0"/>
    <w:rsid w:val="009D6360"/>
    <w:rsid w:val="009D6889"/>
    <w:rsid w:val="009D7F55"/>
    <w:rsid w:val="009E2F3D"/>
    <w:rsid w:val="009E6445"/>
    <w:rsid w:val="009E7459"/>
    <w:rsid w:val="009F1E60"/>
    <w:rsid w:val="009F3711"/>
    <w:rsid w:val="00A012F9"/>
    <w:rsid w:val="00A01F57"/>
    <w:rsid w:val="00A025CB"/>
    <w:rsid w:val="00A06655"/>
    <w:rsid w:val="00A1536A"/>
    <w:rsid w:val="00A17DE7"/>
    <w:rsid w:val="00A232D1"/>
    <w:rsid w:val="00A267CD"/>
    <w:rsid w:val="00A311B6"/>
    <w:rsid w:val="00A34F3E"/>
    <w:rsid w:val="00A42F16"/>
    <w:rsid w:val="00A44899"/>
    <w:rsid w:val="00A44E8C"/>
    <w:rsid w:val="00A4582F"/>
    <w:rsid w:val="00A520E3"/>
    <w:rsid w:val="00A5337A"/>
    <w:rsid w:val="00A627F4"/>
    <w:rsid w:val="00A631E1"/>
    <w:rsid w:val="00A746FB"/>
    <w:rsid w:val="00A766FA"/>
    <w:rsid w:val="00A8186D"/>
    <w:rsid w:val="00A84DF7"/>
    <w:rsid w:val="00A85064"/>
    <w:rsid w:val="00A96762"/>
    <w:rsid w:val="00AB3F3E"/>
    <w:rsid w:val="00AC28AD"/>
    <w:rsid w:val="00AD0D5C"/>
    <w:rsid w:val="00AD68F1"/>
    <w:rsid w:val="00AE0524"/>
    <w:rsid w:val="00AE1A37"/>
    <w:rsid w:val="00AE3393"/>
    <w:rsid w:val="00AE3458"/>
    <w:rsid w:val="00AF3444"/>
    <w:rsid w:val="00AF7650"/>
    <w:rsid w:val="00B065F0"/>
    <w:rsid w:val="00B13BCB"/>
    <w:rsid w:val="00B151A7"/>
    <w:rsid w:val="00B16B20"/>
    <w:rsid w:val="00B17C5C"/>
    <w:rsid w:val="00B23044"/>
    <w:rsid w:val="00B259AF"/>
    <w:rsid w:val="00B42B6B"/>
    <w:rsid w:val="00B44CAC"/>
    <w:rsid w:val="00B450C5"/>
    <w:rsid w:val="00B47CE0"/>
    <w:rsid w:val="00B51D9F"/>
    <w:rsid w:val="00B57D9D"/>
    <w:rsid w:val="00B65FB9"/>
    <w:rsid w:val="00B677EF"/>
    <w:rsid w:val="00B721C2"/>
    <w:rsid w:val="00B7571A"/>
    <w:rsid w:val="00B765E1"/>
    <w:rsid w:val="00B851E6"/>
    <w:rsid w:val="00B86918"/>
    <w:rsid w:val="00B9259B"/>
    <w:rsid w:val="00B94AD7"/>
    <w:rsid w:val="00B94E4D"/>
    <w:rsid w:val="00BA5821"/>
    <w:rsid w:val="00BA7020"/>
    <w:rsid w:val="00BA7E39"/>
    <w:rsid w:val="00BA7ED6"/>
    <w:rsid w:val="00BB626E"/>
    <w:rsid w:val="00BB6860"/>
    <w:rsid w:val="00BC007C"/>
    <w:rsid w:val="00BC1E27"/>
    <w:rsid w:val="00BC2201"/>
    <w:rsid w:val="00BC2F3B"/>
    <w:rsid w:val="00BD2894"/>
    <w:rsid w:val="00BD55F3"/>
    <w:rsid w:val="00BE17E9"/>
    <w:rsid w:val="00BE3779"/>
    <w:rsid w:val="00BF1C89"/>
    <w:rsid w:val="00BF5495"/>
    <w:rsid w:val="00BF685E"/>
    <w:rsid w:val="00BF7C07"/>
    <w:rsid w:val="00C10C55"/>
    <w:rsid w:val="00C10ED4"/>
    <w:rsid w:val="00C12A88"/>
    <w:rsid w:val="00C13495"/>
    <w:rsid w:val="00C1598A"/>
    <w:rsid w:val="00C16107"/>
    <w:rsid w:val="00C2219C"/>
    <w:rsid w:val="00C30C69"/>
    <w:rsid w:val="00C32CF3"/>
    <w:rsid w:val="00C32DC5"/>
    <w:rsid w:val="00C35418"/>
    <w:rsid w:val="00C356DE"/>
    <w:rsid w:val="00C35F03"/>
    <w:rsid w:val="00C40B6A"/>
    <w:rsid w:val="00C43988"/>
    <w:rsid w:val="00C46115"/>
    <w:rsid w:val="00C46F1F"/>
    <w:rsid w:val="00C508D4"/>
    <w:rsid w:val="00C54280"/>
    <w:rsid w:val="00C76D6F"/>
    <w:rsid w:val="00C8324B"/>
    <w:rsid w:val="00C8392B"/>
    <w:rsid w:val="00C83FE3"/>
    <w:rsid w:val="00C84B89"/>
    <w:rsid w:val="00C85D86"/>
    <w:rsid w:val="00C9056B"/>
    <w:rsid w:val="00C94CE9"/>
    <w:rsid w:val="00CB1E6E"/>
    <w:rsid w:val="00CB530E"/>
    <w:rsid w:val="00CC4001"/>
    <w:rsid w:val="00CF3F33"/>
    <w:rsid w:val="00CF419C"/>
    <w:rsid w:val="00D02293"/>
    <w:rsid w:val="00D122F1"/>
    <w:rsid w:val="00D14D02"/>
    <w:rsid w:val="00D160BD"/>
    <w:rsid w:val="00D21D07"/>
    <w:rsid w:val="00D26CF1"/>
    <w:rsid w:val="00D33284"/>
    <w:rsid w:val="00D33836"/>
    <w:rsid w:val="00D36897"/>
    <w:rsid w:val="00D36B00"/>
    <w:rsid w:val="00D40A3D"/>
    <w:rsid w:val="00D4245B"/>
    <w:rsid w:val="00D427ED"/>
    <w:rsid w:val="00D431FA"/>
    <w:rsid w:val="00D459C5"/>
    <w:rsid w:val="00D509D9"/>
    <w:rsid w:val="00D52799"/>
    <w:rsid w:val="00D54A8D"/>
    <w:rsid w:val="00D564A9"/>
    <w:rsid w:val="00D57E8C"/>
    <w:rsid w:val="00D63D5B"/>
    <w:rsid w:val="00D67B5C"/>
    <w:rsid w:val="00D730C2"/>
    <w:rsid w:val="00D769BA"/>
    <w:rsid w:val="00D80F43"/>
    <w:rsid w:val="00D81A01"/>
    <w:rsid w:val="00D86C95"/>
    <w:rsid w:val="00D92151"/>
    <w:rsid w:val="00D932CE"/>
    <w:rsid w:val="00D9643E"/>
    <w:rsid w:val="00DA04B3"/>
    <w:rsid w:val="00DA06E8"/>
    <w:rsid w:val="00DA0A65"/>
    <w:rsid w:val="00DA3DCC"/>
    <w:rsid w:val="00DA5C4B"/>
    <w:rsid w:val="00DA6B4A"/>
    <w:rsid w:val="00DA78FB"/>
    <w:rsid w:val="00DA7BFB"/>
    <w:rsid w:val="00DB258A"/>
    <w:rsid w:val="00DC6AAA"/>
    <w:rsid w:val="00DD0A1C"/>
    <w:rsid w:val="00DD302F"/>
    <w:rsid w:val="00DE1DE6"/>
    <w:rsid w:val="00DE61FA"/>
    <w:rsid w:val="00DF02A0"/>
    <w:rsid w:val="00DF1BF0"/>
    <w:rsid w:val="00DF7CC9"/>
    <w:rsid w:val="00E136D2"/>
    <w:rsid w:val="00E154EC"/>
    <w:rsid w:val="00E210BB"/>
    <w:rsid w:val="00E22E36"/>
    <w:rsid w:val="00E24D9A"/>
    <w:rsid w:val="00E314DC"/>
    <w:rsid w:val="00E329EF"/>
    <w:rsid w:val="00E40C37"/>
    <w:rsid w:val="00E426DE"/>
    <w:rsid w:val="00E47893"/>
    <w:rsid w:val="00E56383"/>
    <w:rsid w:val="00E57AA1"/>
    <w:rsid w:val="00E63CCA"/>
    <w:rsid w:val="00E666D4"/>
    <w:rsid w:val="00E671B0"/>
    <w:rsid w:val="00E71064"/>
    <w:rsid w:val="00E72396"/>
    <w:rsid w:val="00E74201"/>
    <w:rsid w:val="00E8331D"/>
    <w:rsid w:val="00E83CAD"/>
    <w:rsid w:val="00E879C0"/>
    <w:rsid w:val="00E94614"/>
    <w:rsid w:val="00E947AD"/>
    <w:rsid w:val="00EA4315"/>
    <w:rsid w:val="00EA5BC6"/>
    <w:rsid w:val="00EB4912"/>
    <w:rsid w:val="00EB6301"/>
    <w:rsid w:val="00ED20AD"/>
    <w:rsid w:val="00ED5749"/>
    <w:rsid w:val="00EE03B5"/>
    <w:rsid w:val="00EF10CD"/>
    <w:rsid w:val="00EF7EFF"/>
    <w:rsid w:val="00F05EE7"/>
    <w:rsid w:val="00F10B83"/>
    <w:rsid w:val="00F15140"/>
    <w:rsid w:val="00F22108"/>
    <w:rsid w:val="00F25F8A"/>
    <w:rsid w:val="00F27097"/>
    <w:rsid w:val="00F46B3F"/>
    <w:rsid w:val="00F47EA1"/>
    <w:rsid w:val="00F528F7"/>
    <w:rsid w:val="00F529D7"/>
    <w:rsid w:val="00F627FE"/>
    <w:rsid w:val="00F62F25"/>
    <w:rsid w:val="00F64193"/>
    <w:rsid w:val="00F654F8"/>
    <w:rsid w:val="00F6730C"/>
    <w:rsid w:val="00F67E6E"/>
    <w:rsid w:val="00F71A64"/>
    <w:rsid w:val="00F72EF3"/>
    <w:rsid w:val="00F73050"/>
    <w:rsid w:val="00F74D1F"/>
    <w:rsid w:val="00F778DD"/>
    <w:rsid w:val="00F806F5"/>
    <w:rsid w:val="00F808C9"/>
    <w:rsid w:val="00F828F7"/>
    <w:rsid w:val="00F82A4E"/>
    <w:rsid w:val="00F9194D"/>
    <w:rsid w:val="00F9715A"/>
    <w:rsid w:val="00F97978"/>
    <w:rsid w:val="00F97C98"/>
    <w:rsid w:val="00FA1452"/>
    <w:rsid w:val="00FB6BA4"/>
    <w:rsid w:val="00FB6BF8"/>
    <w:rsid w:val="00FB7F87"/>
    <w:rsid w:val="00FC0091"/>
    <w:rsid w:val="00FC0E18"/>
    <w:rsid w:val="00FC2E5F"/>
    <w:rsid w:val="00FD2579"/>
    <w:rsid w:val="00FD2662"/>
    <w:rsid w:val="00FF3A0F"/>
    <w:rsid w:val="00FF6115"/>
    <w:rsid w:val="00FF6405"/>
    <w:rsid w:val="019B2801"/>
    <w:rsid w:val="01EF3A6A"/>
    <w:rsid w:val="02130976"/>
    <w:rsid w:val="029F7FB6"/>
    <w:rsid w:val="031261AF"/>
    <w:rsid w:val="04225DE4"/>
    <w:rsid w:val="04FF16A1"/>
    <w:rsid w:val="051C01C7"/>
    <w:rsid w:val="05567D71"/>
    <w:rsid w:val="06AC71F7"/>
    <w:rsid w:val="06F302FE"/>
    <w:rsid w:val="075307CE"/>
    <w:rsid w:val="07612EE1"/>
    <w:rsid w:val="07A61A31"/>
    <w:rsid w:val="09305C6B"/>
    <w:rsid w:val="09A14CF9"/>
    <w:rsid w:val="09C570B6"/>
    <w:rsid w:val="0A832531"/>
    <w:rsid w:val="0A9D4D08"/>
    <w:rsid w:val="0B621D55"/>
    <w:rsid w:val="0C4C7D27"/>
    <w:rsid w:val="0C672669"/>
    <w:rsid w:val="0CF323E6"/>
    <w:rsid w:val="0E7B1139"/>
    <w:rsid w:val="0F7D22CB"/>
    <w:rsid w:val="0F8B769F"/>
    <w:rsid w:val="0FB6327E"/>
    <w:rsid w:val="11261650"/>
    <w:rsid w:val="112C2622"/>
    <w:rsid w:val="11807329"/>
    <w:rsid w:val="11E34E24"/>
    <w:rsid w:val="12541CBC"/>
    <w:rsid w:val="12BF6C30"/>
    <w:rsid w:val="13180CFA"/>
    <w:rsid w:val="149D688F"/>
    <w:rsid w:val="14D45EBC"/>
    <w:rsid w:val="15037B9B"/>
    <w:rsid w:val="154E1D20"/>
    <w:rsid w:val="158B3AD7"/>
    <w:rsid w:val="15A649ED"/>
    <w:rsid w:val="15A674DF"/>
    <w:rsid w:val="15EB3DE1"/>
    <w:rsid w:val="167756B2"/>
    <w:rsid w:val="1689236E"/>
    <w:rsid w:val="16FF6548"/>
    <w:rsid w:val="181D2487"/>
    <w:rsid w:val="18367537"/>
    <w:rsid w:val="18547CAD"/>
    <w:rsid w:val="185E61B0"/>
    <w:rsid w:val="186C398C"/>
    <w:rsid w:val="18D72163"/>
    <w:rsid w:val="190741AD"/>
    <w:rsid w:val="192C5E8D"/>
    <w:rsid w:val="193309EF"/>
    <w:rsid w:val="1A1A5B6F"/>
    <w:rsid w:val="1A3F2820"/>
    <w:rsid w:val="1A4F0E05"/>
    <w:rsid w:val="1AD155CD"/>
    <w:rsid w:val="1AF0304C"/>
    <w:rsid w:val="1B3267A1"/>
    <w:rsid w:val="1B376341"/>
    <w:rsid w:val="1B63319D"/>
    <w:rsid w:val="1BA17E1C"/>
    <w:rsid w:val="1CA37A6A"/>
    <w:rsid w:val="1D143544"/>
    <w:rsid w:val="1D2D3F37"/>
    <w:rsid w:val="1D7A14B3"/>
    <w:rsid w:val="1DC9110A"/>
    <w:rsid w:val="1DD24004"/>
    <w:rsid w:val="1EA344DB"/>
    <w:rsid w:val="1F1C1B35"/>
    <w:rsid w:val="1F644836"/>
    <w:rsid w:val="1FB37ADE"/>
    <w:rsid w:val="206E05BC"/>
    <w:rsid w:val="20AA3F6C"/>
    <w:rsid w:val="21371285"/>
    <w:rsid w:val="22910201"/>
    <w:rsid w:val="22993EFA"/>
    <w:rsid w:val="230328C5"/>
    <w:rsid w:val="23FA5921"/>
    <w:rsid w:val="23FB5203"/>
    <w:rsid w:val="25436CC7"/>
    <w:rsid w:val="2548472C"/>
    <w:rsid w:val="255B43B8"/>
    <w:rsid w:val="256C4BBD"/>
    <w:rsid w:val="2599678F"/>
    <w:rsid w:val="2643203C"/>
    <w:rsid w:val="26F61857"/>
    <w:rsid w:val="26FF532D"/>
    <w:rsid w:val="275E02D6"/>
    <w:rsid w:val="27814762"/>
    <w:rsid w:val="27A71121"/>
    <w:rsid w:val="28286932"/>
    <w:rsid w:val="292F467A"/>
    <w:rsid w:val="2962415B"/>
    <w:rsid w:val="29915139"/>
    <w:rsid w:val="29BC39A6"/>
    <w:rsid w:val="29CF6FFA"/>
    <w:rsid w:val="2A50742E"/>
    <w:rsid w:val="2B081792"/>
    <w:rsid w:val="2B656C69"/>
    <w:rsid w:val="2B7F3CD8"/>
    <w:rsid w:val="2C813C84"/>
    <w:rsid w:val="2C8A35F4"/>
    <w:rsid w:val="2CB73099"/>
    <w:rsid w:val="2CBD71D8"/>
    <w:rsid w:val="2CF04AF4"/>
    <w:rsid w:val="2DAA0076"/>
    <w:rsid w:val="2E833C52"/>
    <w:rsid w:val="2E9D7591"/>
    <w:rsid w:val="2F2E308A"/>
    <w:rsid w:val="2F3828AA"/>
    <w:rsid w:val="2F442679"/>
    <w:rsid w:val="2F653048"/>
    <w:rsid w:val="2FD23521"/>
    <w:rsid w:val="2FD35285"/>
    <w:rsid w:val="2FD60EDF"/>
    <w:rsid w:val="308604C7"/>
    <w:rsid w:val="314B26A9"/>
    <w:rsid w:val="316F4995"/>
    <w:rsid w:val="31FA45C1"/>
    <w:rsid w:val="335514DA"/>
    <w:rsid w:val="33B4215A"/>
    <w:rsid w:val="34224896"/>
    <w:rsid w:val="34782B3D"/>
    <w:rsid w:val="34805AE9"/>
    <w:rsid w:val="34C70CAC"/>
    <w:rsid w:val="357479C4"/>
    <w:rsid w:val="359F70DD"/>
    <w:rsid w:val="35CD35FA"/>
    <w:rsid w:val="35FF24FB"/>
    <w:rsid w:val="36CF3F95"/>
    <w:rsid w:val="371E2C31"/>
    <w:rsid w:val="378E5240"/>
    <w:rsid w:val="37A92CE1"/>
    <w:rsid w:val="37C346A4"/>
    <w:rsid w:val="381D4DB5"/>
    <w:rsid w:val="381E2425"/>
    <w:rsid w:val="39985DB9"/>
    <w:rsid w:val="3A4223DA"/>
    <w:rsid w:val="3A845C10"/>
    <w:rsid w:val="3B217F73"/>
    <w:rsid w:val="3B221DD1"/>
    <w:rsid w:val="3BE534E8"/>
    <w:rsid w:val="3C4009AE"/>
    <w:rsid w:val="3CC7231A"/>
    <w:rsid w:val="3CD4741F"/>
    <w:rsid w:val="3CEB5CF5"/>
    <w:rsid w:val="3CF52D67"/>
    <w:rsid w:val="3CFD3AD9"/>
    <w:rsid w:val="3D0E49A4"/>
    <w:rsid w:val="3D7E5358"/>
    <w:rsid w:val="3E073630"/>
    <w:rsid w:val="3E51053C"/>
    <w:rsid w:val="3E5A536F"/>
    <w:rsid w:val="3E7B0D63"/>
    <w:rsid w:val="3EB32E4B"/>
    <w:rsid w:val="3EB60B7E"/>
    <w:rsid w:val="3ED54CB7"/>
    <w:rsid w:val="3FE679BB"/>
    <w:rsid w:val="400D66DE"/>
    <w:rsid w:val="4047770F"/>
    <w:rsid w:val="40D56538"/>
    <w:rsid w:val="413A6CF9"/>
    <w:rsid w:val="41BB7B5D"/>
    <w:rsid w:val="428F210F"/>
    <w:rsid w:val="42CF3509"/>
    <w:rsid w:val="42D53456"/>
    <w:rsid w:val="43240CA0"/>
    <w:rsid w:val="43310F3A"/>
    <w:rsid w:val="435E1EFB"/>
    <w:rsid w:val="43924620"/>
    <w:rsid w:val="44D57C3E"/>
    <w:rsid w:val="45840F48"/>
    <w:rsid w:val="459417DA"/>
    <w:rsid w:val="45E47E17"/>
    <w:rsid w:val="461B65D8"/>
    <w:rsid w:val="46BC392F"/>
    <w:rsid w:val="46D1346E"/>
    <w:rsid w:val="46DF1815"/>
    <w:rsid w:val="46F75571"/>
    <w:rsid w:val="47BF22B3"/>
    <w:rsid w:val="481F31B7"/>
    <w:rsid w:val="48D57266"/>
    <w:rsid w:val="49134A25"/>
    <w:rsid w:val="493F5F04"/>
    <w:rsid w:val="4A143650"/>
    <w:rsid w:val="4A965ED9"/>
    <w:rsid w:val="4B1946F9"/>
    <w:rsid w:val="4B1B7A66"/>
    <w:rsid w:val="4B7E23E0"/>
    <w:rsid w:val="4BB40F72"/>
    <w:rsid w:val="4BEB4EFB"/>
    <w:rsid w:val="4C154ABE"/>
    <w:rsid w:val="4CA52A21"/>
    <w:rsid w:val="4D2F0A6B"/>
    <w:rsid w:val="4D981E20"/>
    <w:rsid w:val="4DFE521B"/>
    <w:rsid w:val="4ECE5629"/>
    <w:rsid w:val="4F2348F0"/>
    <w:rsid w:val="4F4505DF"/>
    <w:rsid w:val="4FB1525E"/>
    <w:rsid w:val="5044480D"/>
    <w:rsid w:val="5062606E"/>
    <w:rsid w:val="51211CC9"/>
    <w:rsid w:val="51741F97"/>
    <w:rsid w:val="51990294"/>
    <w:rsid w:val="51B26066"/>
    <w:rsid w:val="52751E94"/>
    <w:rsid w:val="52D90DBB"/>
    <w:rsid w:val="531C17B0"/>
    <w:rsid w:val="539B1D2B"/>
    <w:rsid w:val="53E831E4"/>
    <w:rsid w:val="53F53CB1"/>
    <w:rsid w:val="53FE1E82"/>
    <w:rsid w:val="53FF647E"/>
    <w:rsid w:val="545D6F47"/>
    <w:rsid w:val="54932562"/>
    <w:rsid w:val="54A16C45"/>
    <w:rsid w:val="56041BBF"/>
    <w:rsid w:val="564A2DED"/>
    <w:rsid w:val="569F1D40"/>
    <w:rsid w:val="57015386"/>
    <w:rsid w:val="577A1745"/>
    <w:rsid w:val="581C5B84"/>
    <w:rsid w:val="58CC0B16"/>
    <w:rsid w:val="58F91BBC"/>
    <w:rsid w:val="593771DF"/>
    <w:rsid w:val="5A390B80"/>
    <w:rsid w:val="5AC1169E"/>
    <w:rsid w:val="5EAE0166"/>
    <w:rsid w:val="5F2529E7"/>
    <w:rsid w:val="5FA52946"/>
    <w:rsid w:val="60444F7B"/>
    <w:rsid w:val="61F95749"/>
    <w:rsid w:val="626839D2"/>
    <w:rsid w:val="6275271E"/>
    <w:rsid w:val="629B699D"/>
    <w:rsid w:val="629D47F0"/>
    <w:rsid w:val="65C70829"/>
    <w:rsid w:val="665355A9"/>
    <w:rsid w:val="67370849"/>
    <w:rsid w:val="680E2EE7"/>
    <w:rsid w:val="69B7430E"/>
    <w:rsid w:val="6B06638F"/>
    <w:rsid w:val="6B6975A6"/>
    <w:rsid w:val="6B946792"/>
    <w:rsid w:val="6BB17661"/>
    <w:rsid w:val="6BDC75EA"/>
    <w:rsid w:val="6BFC34EF"/>
    <w:rsid w:val="6C355E72"/>
    <w:rsid w:val="6C501A53"/>
    <w:rsid w:val="6CE803FE"/>
    <w:rsid w:val="6CEE737D"/>
    <w:rsid w:val="6D136317"/>
    <w:rsid w:val="6D2938B3"/>
    <w:rsid w:val="6D7C1466"/>
    <w:rsid w:val="6DC454D6"/>
    <w:rsid w:val="6EA92EA0"/>
    <w:rsid w:val="6ECA4B1E"/>
    <w:rsid w:val="6FE7613C"/>
    <w:rsid w:val="6FEE63C4"/>
    <w:rsid w:val="703E1635"/>
    <w:rsid w:val="71A42BDA"/>
    <w:rsid w:val="71AA17A6"/>
    <w:rsid w:val="74737ED0"/>
    <w:rsid w:val="74744FF5"/>
    <w:rsid w:val="74754235"/>
    <w:rsid w:val="755D56F9"/>
    <w:rsid w:val="75A11291"/>
    <w:rsid w:val="760E513B"/>
    <w:rsid w:val="7728378A"/>
    <w:rsid w:val="772E3373"/>
    <w:rsid w:val="776C106C"/>
    <w:rsid w:val="779D2601"/>
    <w:rsid w:val="78604C67"/>
    <w:rsid w:val="78BC402F"/>
    <w:rsid w:val="78C84322"/>
    <w:rsid w:val="78CE680D"/>
    <w:rsid w:val="7924747C"/>
    <w:rsid w:val="792937B6"/>
    <w:rsid w:val="7942545D"/>
    <w:rsid w:val="79C15E93"/>
    <w:rsid w:val="7A573500"/>
    <w:rsid w:val="7A6118FA"/>
    <w:rsid w:val="7AAE4740"/>
    <w:rsid w:val="7AC231A8"/>
    <w:rsid w:val="7B8302FD"/>
    <w:rsid w:val="7C127E97"/>
    <w:rsid w:val="7D43119B"/>
    <w:rsid w:val="7D886424"/>
    <w:rsid w:val="7DDB0BA4"/>
    <w:rsid w:val="7EB630FB"/>
    <w:rsid w:val="7EC4799E"/>
    <w:rsid w:val="7F69179B"/>
    <w:rsid w:val="7F891CB2"/>
    <w:rsid w:val="7FD223D4"/>
    <w:rsid w:val="7FD25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200" w:hangingChars="200" w:hanging="200"/>
      <w:contextualSpacing/>
    </w:pPr>
    <w:rPr>
      <w:rFonts w:ascii="Times New Roman" w:hAnsi="Times New Roman"/>
      <w:sz w:val="28"/>
      <w:szCs w:val="20"/>
    </w:rPr>
  </w:style>
  <w:style w:type="paragraph" w:styleId="a8">
    <w:name w:val="Normal (Web)"/>
    <w:basedOn w:val="a"/>
    <w:uiPriority w:val="99"/>
    <w:semiHidden/>
    <w:unhideWhenUsed/>
    <w:qFormat/>
    <w:rPr>
      <w:rFonts w:ascii="Times New Roman" w:hAnsi="Times New Roman"/>
      <w:sz w:val="24"/>
      <w:szCs w:val="24"/>
    </w:r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10">
    <w:name w:val="不明显强调1"/>
    <w:basedOn w:val="a0"/>
    <w:uiPriority w:val="19"/>
    <w:qFormat/>
    <w:rPr>
      <w:i/>
      <w:iCs/>
      <w:color w:val="7F7F7F" w:themeColor="text1" w:themeTint="80"/>
    </w:rPr>
  </w:style>
  <w:style w:type="character" w:customStyle="1" w:styleId="Char">
    <w:name w:val="正文文本缩进 Char"/>
    <w:basedOn w:val="a0"/>
    <w:link w:val="a3"/>
    <w:uiPriority w:val="99"/>
    <w:semiHidden/>
    <w:qFormat/>
    <w:rPr>
      <w:rFonts w:ascii="Calibri" w:eastAsia="宋体" w:hAnsi="Calibri" w:cs="Times New Roman"/>
    </w:rPr>
  </w:style>
  <w:style w:type="paragraph" w:styleId="aa">
    <w:name w:val="List Paragraph"/>
    <w:basedOn w:val="a"/>
    <w:uiPriority w:val="34"/>
    <w:qFormat/>
    <w:pPr>
      <w:ind w:firstLineChars="200" w:firstLine="420"/>
    </w:p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Char0">
    <w:name w:val="日期 Char"/>
    <w:basedOn w:val="a0"/>
    <w:link w:val="a4"/>
    <w:uiPriority w:val="99"/>
    <w:semiHidden/>
    <w:qFormat/>
    <w:rPr>
      <w:rFonts w:ascii="Calibri" w:eastAsia="宋体" w:hAnsi="Calibri" w:cs="Times New Roman"/>
    </w:rPr>
  </w:style>
  <w:style w:type="paragraph" w:customStyle="1" w:styleId="Heading2">
    <w:name w:val="Heading2"/>
    <w:basedOn w:val="a"/>
    <w:next w:val="a"/>
    <w:qFormat/>
    <w:pPr>
      <w:keepNext/>
      <w:keepLines/>
      <w:spacing w:before="260" w:after="260" w:line="413" w:lineRule="auto"/>
      <w:textAlignment w:val="baseline"/>
    </w:pPr>
    <w:rPr>
      <w:rFonts w:ascii="Arial" w:eastAsia="黑体" w:hAnsi="Arial"/>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w:basedOn w:val="a"/>
    <w:uiPriority w:val="99"/>
    <w:semiHidden/>
    <w:unhideWhenUsed/>
    <w:qFormat/>
    <w:pPr>
      <w:ind w:left="200" w:hangingChars="200" w:hanging="200"/>
      <w:contextualSpacing/>
    </w:pPr>
    <w:rPr>
      <w:rFonts w:ascii="Times New Roman" w:hAnsi="Times New Roman"/>
      <w:sz w:val="28"/>
      <w:szCs w:val="20"/>
    </w:rPr>
  </w:style>
  <w:style w:type="paragraph" w:styleId="a8">
    <w:name w:val="Normal (Web)"/>
    <w:basedOn w:val="a"/>
    <w:uiPriority w:val="99"/>
    <w:semiHidden/>
    <w:unhideWhenUsed/>
    <w:qFormat/>
    <w:rPr>
      <w:rFonts w:ascii="Times New Roman" w:hAnsi="Times New Roman"/>
      <w:sz w:val="24"/>
      <w:szCs w:val="24"/>
    </w:rPr>
  </w:style>
  <w:style w:type="character" w:styleId="a9">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10">
    <w:name w:val="不明显强调1"/>
    <w:basedOn w:val="a0"/>
    <w:uiPriority w:val="19"/>
    <w:qFormat/>
    <w:rPr>
      <w:i/>
      <w:iCs/>
      <w:color w:val="7F7F7F" w:themeColor="text1" w:themeTint="80"/>
    </w:rPr>
  </w:style>
  <w:style w:type="character" w:customStyle="1" w:styleId="Char">
    <w:name w:val="正文文本缩进 Char"/>
    <w:basedOn w:val="a0"/>
    <w:link w:val="a3"/>
    <w:uiPriority w:val="99"/>
    <w:semiHidden/>
    <w:qFormat/>
    <w:rPr>
      <w:rFonts w:ascii="Calibri" w:eastAsia="宋体" w:hAnsi="Calibri" w:cs="Times New Roman"/>
    </w:rPr>
  </w:style>
  <w:style w:type="paragraph" w:styleId="aa">
    <w:name w:val="List Paragraph"/>
    <w:basedOn w:val="a"/>
    <w:uiPriority w:val="34"/>
    <w:qFormat/>
    <w:pPr>
      <w:ind w:firstLineChars="200" w:firstLine="420"/>
    </w:p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Char0">
    <w:name w:val="日期 Char"/>
    <w:basedOn w:val="a0"/>
    <w:link w:val="a4"/>
    <w:uiPriority w:val="99"/>
    <w:semiHidden/>
    <w:qFormat/>
    <w:rPr>
      <w:rFonts w:ascii="Calibri" w:eastAsia="宋体" w:hAnsi="Calibri" w:cs="Times New Roman"/>
    </w:rPr>
  </w:style>
  <w:style w:type="paragraph" w:customStyle="1" w:styleId="Heading2">
    <w:name w:val="Heading2"/>
    <w:basedOn w:val="a"/>
    <w:next w:val="a"/>
    <w:qFormat/>
    <w:pPr>
      <w:keepNext/>
      <w:keepLines/>
      <w:spacing w:before="260" w:after="260" w:line="413" w:lineRule="auto"/>
      <w:textAlignment w:val="baseline"/>
    </w:pPr>
    <w:rPr>
      <w:rFonts w:ascii="Arial" w:eastAsia="黑体" w:hAnsi="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0E9FA-0511-4E92-813A-C18A28AC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494</Words>
  <Characters>2821</Characters>
  <Application>Microsoft Office Word</Application>
  <DocSecurity>0</DocSecurity>
  <Lines>23</Lines>
  <Paragraphs>6</Paragraphs>
  <ScaleCrop>false</ScaleCrop>
  <Company>cqhg</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hguser</dc:creator>
  <cp:lastModifiedBy>Acer</cp:lastModifiedBy>
  <cp:revision>11</cp:revision>
  <cp:lastPrinted>2018-08-23T06:22:00Z</cp:lastPrinted>
  <dcterms:created xsi:type="dcterms:W3CDTF">2020-08-20T11:18:00Z</dcterms:created>
  <dcterms:modified xsi:type="dcterms:W3CDTF">2022-02-28T01:37:00Z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