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8</w:t>
      </w:r>
    </w:p>
    <w:p>
      <w:pPr>
        <w:ind w:firstLine="3200" w:firstLineChars="1000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重庆市江北区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财政预决算领域政务公开标准目录</w:t>
      </w:r>
      <w:bookmarkEnd w:id="0"/>
    </w:p>
    <w:p>
      <w:pPr>
        <w:rPr>
          <w:rFonts w:hint="eastAsia" w:ascii="仿宋" w:hAnsi="仿宋" w:eastAsia="仿宋" w:cs="仿宋"/>
        </w:rPr>
      </w:pPr>
    </w:p>
    <w:tbl>
      <w:tblPr>
        <w:tblStyle w:val="3"/>
        <w:tblW w:w="0" w:type="auto"/>
        <w:tblInd w:w="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"/>
        <w:gridCol w:w="525"/>
        <w:gridCol w:w="525"/>
        <w:gridCol w:w="5553"/>
        <w:gridCol w:w="1005"/>
        <w:gridCol w:w="825"/>
        <w:gridCol w:w="870"/>
        <w:gridCol w:w="645"/>
        <w:gridCol w:w="540"/>
        <w:gridCol w:w="570"/>
        <w:gridCol w:w="480"/>
        <w:gridCol w:w="550"/>
        <w:gridCol w:w="450"/>
        <w:gridCol w:w="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公开事项</w:t>
            </w:r>
          </w:p>
        </w:tc>
        <w:tc>
          <w:tcPr>
            <w:tcW w:w="5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公开内容（要素）及要求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公开依据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公开时限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公开主体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公开渠道和载体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公开对象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公开方式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公开层级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一级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事项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二级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事项</w:t>
            </w:r>
          </w:p>
        </w:tc>
        <w:tc>
          <w:tcPr>
            <w:tcW w:w="5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全社会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特定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群体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主动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依申请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区级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街镇级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财政预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决算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政府预算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一般公共预算：①一般公共预算收支预算表。②一般公共预算本级支出表。③一般公共预算本级基本支出表。④一般公共预算税收返还和转移支付表。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《中华人民共和国预算法》、《重庆市预算审查监督条例》、《重庆市预决算信息公开管理办法》、《地方预决算公开操作规程》（财预〔2016〕143号）、《财政部关于印发&lt;地方政府债务信息公开办法（试行）&gt;的通知》（财预〔2018〕209号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等法律法规和文件规定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本级人民代表大会或其常务委员会批准后20日内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本级财政部门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政府网站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政府性基金预算：①政府性基金预算收支预算表。②政府性基金本级支出表。③政府性基金转移支付表。</w:t>
            </w: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国有资本经营预算：①国有资本经营预算收支预算表。</w:t>
            </w: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7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债务信息（以2020年为例）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随同预算公开：①重庆市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 w:bidi="ar"/>
              </w:rPr>
              <w:t>江北区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2019年地方政府债务限额及余额情况表。②重庆市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 w:bidi="ar"/>
              </w:rPr>
              <w:t>江北区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2019年和2020年地方政府一般债务余额情况表。③重庆市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 w:bidi="ar"/>
              </w:rPr>
              <w:t>江北区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2019年和2020年地方政府专项债务余额情况表。④重庆市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 w:bidi="ar"/>
              </w:rPr>
              <w:t>江北区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地方政府债券发行及还本付息情况表。⑤重庆市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 w:bidi="ar"/>
              </w:rPr>
              <w:t>江北区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2020年地方政府债务限额提前下达情况表。⑥重庆市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 w:bidi="ar"/>
              </w:rPr>
              <w:t>江北区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2020年年初新增地方政府债券资金安排表。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随同调整预算公开：①重庆市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 w:bidi="ar"/>
              </w:rPr>
              <w:t>江北区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2020年地方政府债务限额调整情况表。②重庆市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 w:bidi="ar"/>
              </w:rPr>
              <w:t>江北区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2020年限额调整地方政府债券资金安排表。</w:t>
            </w: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5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各级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对财政转移支付安排、举借政府债务等重要事项进行解释、说明。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没有数据的表格应当列出空表并说明。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64E1E"/>
    <w:rsid w:val="0596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2020-12-02T06:31:00Z</dcterms:created>
  <dc:creator>admin</dc:creator>
  <cp:lastModifiedBy>admin</cp:lastModifiedBy>
  <dcterms:modified xsi:type="dcterms:W3CDTF">2020-12-02T06:32:26Z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