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CA9" w:rsidRPr="00DA5AB9" w:rsidRDefault="00547CA9">
      <w:pPr>
        <w:spacing w:line="500" w:lineRule="exact"/>
        <w:rPr>
          <w:rFonts w:eastAsia="方正小标宋_GBK"/>
          <w:sz w:val="44"/>
          <w:szCs w:val="44"/>
        </w:rPr>
      </w:pPr>
    </w:p>
    <w:p w:rsidR="00547CA9" w:rsidRPr="00DA5AB9" w:rsidRDefault="00547CA9">
      <w:pPr>
        <w:spacing w:line="500" w:lineRule="exact"/>
        <w:rPr>
          <w:rFonts w:eastAsia="方正小标宋_GBK"/>
          <w:sz w:val="44"/>
          <w:szCs w:val="44"/>
        </w:rPr>
      </w:pPr>
    </w:p>
    <w:p w:rsidR="00547CA9" w:rsidRPr="00DA5AB9" w:rsidRDefault="00547CA9">
      <w:pPr>
        <w:spacing w:line="500" w:lineRule="exact"/>
        <w:rPr>
          <w:rFonts w:eastAsia="方正小标宋_GBK"/>
          <w:sz w:val="44"/>
          <w:szCs w:val="44"/>
        </w:rPr>
      </w:pPr>
    </w:p>
    <w:p w:rsidR="00547CA9" w:rsidRPr="00DA5AB9" w:rsidRDefault="00547CA9">
      <w:pPr>
        <w:spacing w:line="500" w:lineRule="exact"/>
        <w:rPr>
          <w:rFonts w:eastAsia="方正小标宋_GBK"/>
          <w:sz w:val="44"/>
          <w:szCs w:val="44"/>
        </w:rPr>
      </w:pPr>
    </w:p>
    <w:p w:rsidR="00547CA9" w:rsidRPr="00DA5AB9" w:rsidRDefault="00547CA9">
      <w:pPr>
        <w:spacing w:line="500" w:lineRule="exact"/>
        <w:rPr>
          <w:rFonts w:eastAsia="方正小标宋_GBK"/>
          <w:sz w:val="44"/>
          <w:szCs w:val="44"/>
        </w:rPr>
      </w:pPr>
    </w:p>
    <w:p w:rsidR="00547CA9" w:rsidRPr="00DA5AB9" w:rsidRDefault="00547CA9">
      <w:pPr>
        <w:spacing w:line="500" w:lineRule="exact"/>
        <w:rPr>
          <w:rFonts w:eastAsia="方正小标宋_GBK"/>
          <w:sz w:val="44"/>
          <w:szCs w:val="44"/>
        </w:rPr>
      </w:pPr>
    </w:p>
    <w:p w:rsidR="00547CA9" w:rsidRPr="00DA5AB9" w:rsidRDefault="00547CA9">
      <w:pPr>
        <w:spacing w:line="440" w:lineRule="exact"/>
        <w:rPr>
          <w:rFonts w:eastAsia="方正小标宋_GBK"/>
          <w:sz w:val="44"/>
          <w:szCs w:val="44"/>
        </w:rPr>
      </w:pPr>
    </w:p>
    <w:p w:rsidR="00547CA9" w:rsidRPr="00DA5AB9" w:rsidRDefault="00547CA9" w:rsidP="00AD3E2D">
      <w:pPr>
        <w:spacing w:line="200" w:lineRule="exact"/>
        <w:rPr>
          <w:rFonts w:eastAsia="方正小标宋_GBK"/>
          <w:sz w:val="44"/>
          <w:szCs w:val="44"/>
        </w:rPr>
      </w:pPr>
    </w:p>
    <w:p w:rsidR="00547CA9" w:rsidRPr="00DA5AB9" w:rsidRDefault="00A81595">
      <w:pPr>
        <w:tabs>
          <w:tab w:val="left" w:pos="2835"/>
          <w:tab w:val="left" w:pos="4962"/>
        </w:tabs>
        <w:spacing w:line="600" w:lineRule="exact"/>
        <w:ind w:firstLineChars="47" w:firstLine="150"/>
        <w:jc w:val="center"/>
        <w:rPr>
          <w:rFonts w:eastAsia="方正仿宋_GBK"/>
          <w:sz w:val="32"/>
          <w:szCs w:val="24"/>
        </w:rPr>
      </w:pPr>
      <w:r w:rsidRPr="00DA5AB9">
        <w:rPr>
          <w:rFonts w:eastAsia="方正仿宋_GBK"/>
          <w:bCs/>
          <w:sz w:val="32"/>
          <w:szCs w:val="24"/>
        </w:rPr>
        <w:t>江发改投</w:t>
      </w:r>
      <w:r w:rsidRPr="00DA5AB9">
        <w:rPr>
          <w:rFonts w:eastAsia="方正仿宋_GBK"/>
          <w:sz w:val="32"/>
          <w:szCs w:val="24"/>
        </w:rPr>
        <w:t>〔</w:t>
      </w:r>
      <w:r w:rsidRPr="00DA5AB9">
        <w:rPr>
          <w:rFonts w:eastAsia="方正仿宋_GBK"/>
          <w:sz w:val="32"/>
          <w:szCs w:val="24"/>
        </w:rPr>
        <w:t>2025</w:t>
      </w:r>
      <w:r w:rsidRPr="00DA5AB9">
        <w:rPr>
          <w:rFonts w:eastAsia="方正仿宋_GBK"/>
          <w:sz w:val="32"/>
          <w:szCs w:val="24"/>
        </w:rPr>
        <w:t>〕</w:t>
      </w:r>
      <w:r w:rsidR="00EB5D3E" w:rsidRPr="00DA5AB9">
        <w:rPr>
          <w:rFonts w:eastAsia="方正仿宋_GBK"/>
          <w:sz w:val="32"/>
          <w:szCs w:val="24"/>
        </w:rPr>
        <w:t>28</w:t>
      </w:r>
      <w:r w:rsidR="007A4734" w:rsidRPr="00DA5AB9">
        <w:rPr>
          <w:rFonts w:eastAsia="方正仿宋_GBK"/>
          <w:sz w:val="32"/>
          <w:szCs w:val="24"/>
        </w:rPr>
        <w:t>7</w:t>
      </w:r>
      <w:r w:rsidRPr="00DA5AB9">
        <w:rPr>
          <w:rFonts w:eastAsia="方正仿宋_GBK"/>
          <w:sz w:val="32"/>
          <w:szCs w:val="24"/>
        </w:rPr>
        <w:t>号</w:t>
      </w:r>
    </w:p>
    <w:p w:rsidR="00547CA9" w:rsidRPr="00DA5AB9" w:rsidRDefault="00547CA9">
      <w:pPr>
        <w:tabs>
          <w:tab w:val="left" w:pos="2835"/>
          <w:tab w:val="left" w:pos="4962"/>
        </w:tabs>
        <w:spacing w:line="420" w:lineRule="exact"/>
        <w:ind w:firstLineChars="47" w:firstLine="150"/>
        <w:jc w:val="right"/>
        <w:rPr>
          <w:rFonts w:eastAsia="方正仿宋_GBK"/>
          <w:sz w:val="32"/>
          <w:szCs w:val="24"/>
        </w:rPr>
      </w:pPr>
    </w:p>
    <w:p w:rsidR="00547CA9" w:rsidRPr="00DA5AB9" w:rsidRDefault="00547CA9">
      <w:pPr>
        <w:tabs>
          <w:tab w:val="left" w:pos="2835"/>
          <w:tab w:val="left" w:pos="4962"/>
        </w:tabs>
        <w:spacing w:line="420" w:lineRule="exact"/>
        <w:ind w:firstLineChars="47" w:firstLine="150"/>
        <w:jc w:val="right"/>
        <w:rPr>
          <w:rFonts w:eastAsia="方正仿宋_GBK"/>
          <w:bCs/>
          <w:sz w:val="32"/>
          <w:szCs w:val="24"/>
        </w:rPr>
      </w:pPr>
    </w:p>
    <w:p w:rsidR="00547CA9" w:rsidRPr="00DA5AB9" w:rsidRDefault="00A81595" w:rsidP="005E3AC3">
      <w:pPr>
        <w:spacing w:line="560" w:lineRule="exact"/>
        <w:jc w:val="center"/>
        <w:rPr>
          <w:rFonts w:eastAsia="方正小标宋_GBK"/>
          <w:sz w:val="44"/>
          <w:szCs w:val="44"/>
        </w:rPr>
      </w:pPr>
      <w:r w:rsidRPr="00DA5AB9">
        <w:rPr>
          <w:rFonts w:eastAsia="方正小标宋_GBK" w:hint="eastAsia"/>
          <w:sz w:val="44"/>
          <w:szCs w:val="44"/>
        </w:rPr>
        <w:t>重庆市江北区发展和改革委员会</w:t>
      </w:r>
    </w:p>
    <w:p w:rsidR="007A4734" w:rsidRPr="00DA5AB9" w:rsidRDefault="007A4734" w:rsidP="007A4734">
      <w:pPr>
        <w:spacing w:line="594" w:lineRule="exact"/>
        <w:jc w:val="center"/>
        <w:rPr>
          <w:rFonts w:eastAsia="方正小标宋_GBK"/>
          <w:spacing w:val="-6"/>
          <w:sz w:val="44"/>
          <w:szCs w:val="44"/>
        </w:rPr>
      </w:pPr>
      <w:r w:rsidRPr="00DA5AB9">
        <w:rPr>
          <w:rFonts w:eastAsia="方正小标宋_GBK" w:hint="eastAsia"/>
          <w:spacing w:val="-24"/>
          <w:sz w:val="44"/>
          <w:szCs w:val="44"/>
        </w:rPr>
        <w:t>关于</w:t>
      </w:r>
      <w:r w:rsidRPr="00DA5AB9">
        <w:rPr>
          <w:rFonts w:eastAsia="方正小标宋_GBK" w:hint="eastAsia"/>
          <w:spacing w:val="-6"/>
          <w:sz w:val="44"/>
          <w:szCs w:val="44"/>
        </w:rPr>
        <w:t>重庆丰源化学制品有限公司原址地块污染土壤及地下水修复项目可行性研究报告的批复</w:t>
      </w:r>
    </w:p>
    <w:p w:rsidR="00356804" w:rsidRPr="00DA5AB9" w:rsidRDefault="00356804" w:rsidP="00C3011E">
      <w:pPr>
        <w:pStyle w:val="a3"/>
        <w:spacing w:line="594" w:lineRule="exact"/>
        <w:jc w:val="center"/>
        <w:rPr>
          <w:rFonts w:eastAsia="方正仿宋_GBK"/>
          <w:sz w:val="32"/>
        </w:rPr>
      </w:pPr>
    </w:p>
    <w:p w:rsidR="007A4734" w:rsidRPr="00DA5AB9" w:rsidRDefault="007A4734" w:rsidP="007A4734">
      <w:pPr>
        <w:pStyle w:val="a3"/>
        <w:spacing w:line="600" w:lineRule="exact"/>
        <w:rPr>
          <w:rFonts w:eastAsia="方正仿宋_GBK"/>
          <w:sz w:val="32"/>
          <w:szCs w:val="20"/>
        </w:rPr>
      </w:pPr>
      <w:r w:rsidRPr="00DA5AB9">
        <w:rPr>
          <w:rFonts w:eastAsia="方正仿宋_GBK" w:hint="eastAsia"/>
          <w:sz w:val="32"/>
          <w:szCs w:val="20"/>
        </w:rPr>
        <w:t>重庆港城工业园区管理委员会：</w:t>
      </w:r>
    </w:p>
    <w:p w:rsidR="007A4734" w:rsidRPr="00DA5AB9" w:rsidRDefault="007A4734" w:rsidP="007A4734">
      <w:pPr>
        <w:pStyle w:val="a3"/>
        <w:spacing w:line="600" w:lineRule="exact"/>
        <w:ind w:firstLineChars="200" w:firstLine="640"/>
        <w:rPr>
          <w:rFonts w:eastAsia="方正仿宋_GBK"/>
          <w:sz w:val="32"/>
          <w:szCs w:val="20"/>
        </w:rPr>
      </w:pPr>
      <w:r w:rsidRPr="00DA5AB9">
        <w:rPr>
          <w:rFonts w:eastAsia="方正仿宋_GBK" w:hint="eastAsia"/>
          <w:sz w:val="32"/>
          <w:szCs w:val="20"/>
        </w:rPr>
        <w:t>《关于申请审批重庆丰源化学制品有限公司原址地块污染土壤及地下水修复项目可行性研究报告的请示》（渝港文〔</w:t>
      </w:r>
      <w:r w:rsidRPr="00DA5AB9">
        <w:rPr>
          <w:rFonts w:eastAsia="方正仿宋_GBK" w:hint="eastAsia"/>
          <w:sz w:val="32"/>
          <w:szCs w:val="20"/>
        </w:rPr>
        <w:t>2025</w:t>
      </w:r>
      <w:r w:rsidRPr="00DA5AB9">
        <w:rPr>
          <w:rFonts w:eastAsia="方正仿宋_GBK" w:hint="eastAsia"/>
          <w:sz w:val="32"/>
          <w:szCs w:val="20"/>
        </w:rPr>
        <w:t>〕</w:t>
      </w:r>
      <w:r w:rsidRPr="00DA5AB9">
        <w:rPr>
          <w:rFonts w:eastAsia="方正仿宋_GBK" w:hint="eastAsia"/>
          <w:sz w:val="32"/>
          <w:szCs w:val="20"/>
        </w:rPr>
        <w:t>18</w:t>
      </w:r>
      <w:r w:rsidRPr="00DA5AB9">
        <w:rPr>
          <w:rFonts w:eastAsia="方正仿宋_GBK" w:hint="eastAsia"/>
          <w:sz w:val="32"/>
          <w:szCs w:val="20"/>
        </w:rPr>
        <w:t>号）和《重庆丰源化学制品有限公司原址地块污染土壤及地下水修复项目可行性研究报告》等资料已收悉。经委托重庆设计集团有限公司评估，现将该项目可行性研究报告有关事宜批复如下：</w:t>
      </w:r>
    </w:p>
    <w:p w:rsidR="007A4734" w:rsidRPr="00DA5AB9" w:rsidRDefault="007A4734" w:rsidP="007A4734">
      <w:pPr>
        <w:pStyle w:val="a3"/>
        <w:spacing w:line="600" w:lineRule="exact"/>
        <w:ind w:firstLineChars="200" w:firstLine="640"/>
        <w:rPr>
          <w:rFonts w:eastAsia="方正黑体_GBK"/>
          <w:sz w:val="32"/>
          <w:szCs w:val="20"/>
        </w:rPr>
      </w:pPr>
      <w:r w:rsidRPr="00DA5AB9">
        <w:rPr>
          <w:rFonts w:eastAsia="方正黑体_GBK" w:hint="eastAsia"/>
          <w:sz w:val="32"/>
          <w:szCs w:val="20"/>
        </w:rPr>
        <w:t>一、项目名称</w:t>
      </w:r>
    </w:p>
    <w:p w:rsidR="007A4734" w:rsidRPr="00DA5AB9" w:rsidRDefault="007A4734" w:rsidP="007A4734">
      <w:pPr>
        <w:pStyle w:val="a3"/>
        <w:spacing w:line="600" w:lineRule="exact"/>
        <w:ind w:firstLineChars="200" w:firstLine="640"/>
        <w:rPr>
          <w:rFonts w:eastAsia="方正仿宋_GBK"/>
          <w:sz w:val="32"/>
          <w:szCs w:val="20"/>
        </w:rPr>
      </w:pPr>
      <w:r w:rsidRPr="00DA5AB9">
        <w:rPr>
          <w:rFonts w:eastAsia="方正仿宋_GBK" w:hint="eastAsia"/>
          <w:sz w:val="32"/>
          <w:szCs w:val="20"/>
        </w:rPr>
        <w:t>重庆丰源化学制品有限公司原址地块污染土壤及地下水修复项目</w:t>
      </w:r>
    </w:p>
    <w:p w:rsidR="007A4734" w:rsidRPr="00DA5AB9" w:rsidRDefault="007A4734" w:rsidP="007A4734">
      <w:pPr>
        <w:pStyle w:val="a3"/>
        <w:spacing w:line="600" w:lineRule="exact"/>
        <w:ind w:firstLineChars="200" w:firstLine="640"/>
        <w:rPr>
          <w:rFonts w:eastAsia="方正黑体_GBK"/>
          <w:sz w:val="32"/>
          <w:szCs w:val="20"/>
        </w:rPr>
      </w:pPr>
      <w:r w:rsidRPr="00DA5AB9">
        <w:rPr>
          <w:rFonts w:eastAsia="方正黑体_GBK" w:hint="eastAsia"/>
          <w:sz w:val="32"/>
          <w:szCs w:val="20"/>
        </w:rPr>
        <w:t>二、项目代码</w:t>
      </w:r>
    </w:p>
    <w:p w:rsidR="007A4734" w:rsidRPr="00DA5AB9" w:rsidRDefault="007A4734" w:rsidP="007A4734">
      <w:pPr>
        <w:pStyle w:val="a3"/>
        <w:spacing w:line="600" w:lineRule="exact"/>
        <w:ind w:firstLineChars="200" w:firstLine="640"/>
        <w:rPr>
          <w:rFonts w:eastAsia="方正仿宋_GBK"/>
          <w:sz w:val="32"/>
          <w:szCs w:val="20"/>
        </w:rPr>
      </w:pPr>
      <w:r w:rsidRPr="00DA5AB9">
        <w:rPr>
          <w:rFonts w:eastAsia="方正仿宋_GBK" w:hint="eastAsia"/>
          <w:sz w:val="32"/>
          <w:szCs w:val="20"/>
        </w:rPr>
        <w:lastRenderedPageBreak/>
        <w:t>2502-500105-04-01-117048</w:t>
      </w:r>
    </w:p>
    <w:p w:rsidR="007A4734" w:rsidRPr="00DA5AB9" w:rsidRDefault="007A4734" w:rsidP="007A4734">
      <w:pPr>
        <w:pStyle w:val="a3"/>
        <w:spacing w:line="600" w:lineRule="exact"/>
        <w:ind w:firstLineChars="200" w:firstLine="640"/>
        <w:rPr>
          <w:rFonts w:eastAsia="方正黑体_GBK"/>
          <w:sz w:val="32"/>
          <w:szCs w:val="20"/>
        </w:rPr>
      </w:pPr>
      <w:r w:rsidRPr="00DA5AB9">
        <w:rPr>
          <w:rFonts w:eastAsia="方正黑体_GBK" w:hint="eastAsia"/>
          <w:sz w:val="32"/>
          <w:szCs w:val="20"/>
        </w:rPr>
        <w:t>三、项目法人</w:t>
      </w:r>
    </w:p>
    <w:p w:rsidR="007A4734" w:rsidRPr="00DA5AB9" w:rsidRDefault="007A4734" w:rsidP="007A4734">
      <w:pPr>
        <w:pStyle w:val="a3"/>
        <w:spacing w:line="600" w:lineRule="exact"/>
        <w:ind w:firstLineChars="200" w:firstLine="640"/>
        <w:rPr>
          <w:rFonts w:eastAsia="方正仿宋_GBK"/>
          <w:sz w:val="32"/>
          <w:szCs w:val="20"/>
        </w:rPr>
      </w:pPr>
      <w:r w:rsidRPr="00DA5AB9">
        <w:rPr>
          <w:rFonts w:eastAsia="方正仿宋_GBK" w:hint="eastAsia"/>
          <w:sz w:val="32"/>
          <w:szCs w:val="20"/>
        </w:rPr>
        <w:t>重庆港城工业园区管理委员会</w:t>
      </w:r>
    </w:p>
    <w:p w:rsidR="007A4734" w:rsidRPr="00DA5AB9" w:rsidRDefault="007A4734" w:rsidP="007A4734">
      <w:pPr>
        <w:pStyle w:val="a3"/>
        <w:spacing w:line="600" w:lineRule="exact"/>
        <w:ind w:firstLineChars="200" w:firstLine="640"/>
        <w:rPr>
          <w:rFonts w:eastAsia="方正黑体_GBK"/>
          <w:sz w:val="32"/>
          <w:szCs w:val="20"/>
        </w:rPr>
      </w:pPr>
      <w:r w:rsidRPr="00DA5AB9">
        <w:rPr>
          <w:rFonts w:eastAsia="方正黑体_GBK" w:hint="eastAsia"/>
          <w:sz w:val="32"/>
          <w:szCs w:val="20"/>
        </w:rPr>
        <w:t>四、项目建设管理代理机构</w:t>
      </w:r>
    </w:p>
    <w:p w:rsidR="007A4734" w:rsidRPr="00DA5AB9" w:rsidRDefault="007A4734" w:rsidP="007A4734">
      <w:pPr>
        <w:pStyle w:val="a3"/>
        <w:spacing w:line="600" w:lineRule="exact"/>
        <w:ind w:firstLineChars="200" w:firstLine="640"/>
        <w:rPr>
          <w:rFonts w:eastAsia="方正仿宋_GBK"/>
          <w:sz w:val="32"/>
          <w:szCs w:val="20"/>
        </w:rPr>
      </w:pPr>
      <w:r w:rsidRPr="00DA5AB9">
        <w:rPr>
          <w:rFonts w:eastAsia="方正仿宋_GBK" w:hint="eastAsia"/>
          <w:sz w:val="32"/>
          <w:szCs w:val="20"/>
        </w:rPr>
        <w:t>重庆江北新城发展建设有限公司</w:t>
      </w:r>
    </w:p>
    <w:p w:rsidR="007A4734" w:rsidRPr="00DA5AB9" w:rsidRDefault="007A4734" w:rsidP="007A4734">
      <w:pPr>
        <w:pStyle w:val="a3"/>
        <w:spacing w:line="600" w:lineRule="exact"/>
        <w:ind w:firstLineChars="200" w:firstLine="640"/>
        <w:rPr>
          <w:rFonts w:eastAsia="方正黑体_GBK"/>
          <w:sz w:val="32"/>
          <w:szCs w:val="20"/>
        </w:rPr>
      </w:pPr>
      <w:r w:rsidRPr="00DA5AB9">
        <w:rPr>
          <w:rFonts w:eastAsia="方正黑体_GBK" w:hint="eastAsia"/>
          <w:sz w:val="32"/>
          <w:szCs w:val="20"/>
        </w:rPr>
        <w:t>五、项目建设地点</w:t>
      </w:r>
    </w:p>
    <w:p w:rsidR="007A4734" w:rsidRPr="00DA5AB9" w:rsidRDefault="007A4734" w:rsidP="007A4734">
      <w:pPr>
        <w:pStyle w:val="a3"/>
        <w:spacing w:line="600" w:lineRule="exact"/>
        <w:ind w:firstLineChars="200" w:firstLine="640"/>
        <w:rPr>
          <w:rFonts w:eastAsia="方正仿宋_GBK"/>
          <w:sz w:val="32"/>
          <w:szCs w:val="20"/>
        </w:rPr>
      </w:pPr>
      <w:r w:rsidRPr="00DA5AB9">
        <w:rPr>
          <w:rFonts w:eastAsia="方正仿宋_GBK" w:hint="eastAsia"/>
          <w:sz w:val="32"/>
          <w:szCs w:val="20"/>
        </w:rPr>
        <w:t>江北新城片区</w:t>
      </w:r>
    </w:p>
    <w:p w:rsidR="007A4734" w:rsidRPr="00DA5AB9" w:rsidRDefault="007A4734" w:rsidP="007A4734">
      <w:pPr>
        <w:pStyle w:val="a3"/>
        <w:spacing w:line="600" w:lineRule="exact"/>
        <w:ind w:firstLineChars="200" w:firstLine="640"/>
        <w:rPr>
          <w:rFonts w:eastAsia="方正黑体_GBK"/>
          <w:sz w:val="32"/>
          <w:szCs w:val="20"/>
        </w:rPr>
      </w:pPr>
      <w:r w:rsidRPr="00DA5AB9">
        <w:rPr>
          <w:rFonts w:eastAsia="方正黑体_GBK" w:hint="eastAsia"/>
          <w:sz w:val="32"/>
          <w:szCs w:val="20"/>
        </w:rPr>
        <w:t>六、建设规模及主要内容</w:t>
      </w:r>
    </w:p>
    <w:p w:rsidR="007A4734" w:rsidRPr="00DA5AB9" w:rsidRDefault="007A4734" w:rsidP="007A4734">
      <w:pPr>
        <w:pStyle w:val="a3"/>
        <w:spacing w:line="600" w:lineRule="exact"/>
        <w:ind w:firstLineChars="200" w:firstLine="640"/>
        <w:rPr>
          <w:rFonts w:eastAsia="方正仿宋_GBK"/>
          <w:sz w:val="32"/>
          <w:szCs w:val="20"/>
        </w:rPr>
      </w:pPr>
      <w:r w:rsidRPr="00DA5AB9">
        <w:rPr>
          <w:rFonts w:eastAsia="方正仿宋_GBK" w:hint="eastAsia"/>
          <w:sz w:val="32"/>
          <w:szCs w:val="20"/>
        </w:rPr>
        <w:t>本项目对重庆丰源化学制品有限公司原址地块污染土壤及地下水进行治理修复，项目占地面积为</w:t>
      </w:r>
      <w:r w:rsidRPr="00DA5AB9">
        <w:rPr>
          <w:rFonts w:eastAsia="方正仿宋_GBK" w:hint="eastAsia"/>
          <w:sz w:val="32"/>
          <w:szCs w:val="20"/>
        </w:rPr>
        <w:t>4619m</w:t>
      </w:r>
      <w:r w:rsidRPr="00DA5AB9">
        <w:rPr>
          <w:rFonts w:eastAsia="方正仿宋_GBK" w:cs="Cambria"/>
          <w:sz w:val="32"/>
          <w:szCs w:val="20"/>
        </w:rPr>
        <w:t>²</w:t>
      </w:r>
      <w:r w:rsidRPr="00DA5AB9">
        <w:rPr>
          <w:rFonts w:eastAsia="方正仿宋_GBK" w:hint="eastAsia"/>
          <w:sz w:val="32"/>
          <w:szCs w:val="20"/>
        </w:rPr>
        <w:t>，污染土壤治理修复面积为</w:t>
      </w:r>
      <w:r w:rsidRPr="00DA5AB9">
        <w:rPr>
          <w:rFonts w:eastAsia="方正仿宋_GBK" w:hint="eastAsia"/>
          <w:sz w:val="32"/>
          <w:szCs w:val="20"/>
        </w:rPr>
        <w:t>3406.1m</w:t>
      </w:r>
      <w:r w:rsidRPr="00DA5AB9">
        <w:rPr>
          <w:rFonts w:eastAsia="方正仿宋_GBK" w:cs="Cambria"/>
          <w:sz w:val="32"/>
          <w:szCs w:val="20"/>
        </w:rPr>
        <w:t>²</w:t>
      </w:r>
      <w:r w:rsidRPr="00DA5AB9">
        <w:rPr>
          <w:rFonts w:eastAsia="方正仿宋_GBK" w:hint="eastAsia"/>
          <w:sz w:val="32"/>
          <w:szCs w:val="20"/>
        </w:rPr>
        <w:t>，修复的污染土壤方量为</w:t>
      </w:r>
      <w:r w:rsidRPr="00DA5AB9">
        <w:rPr>
          <w:rFonts w:eastAsia="方正仿宋_GBK" w:hint="eastAsia"/>
          <w:sz w:val="32"/>
          <w:szCs w:val="20"/>
        </w:rPr>
        <w:t>23205.61m</w:t>
      </w:r>
      <w:r w:rsidRPr="00DA5AB9">
        <w:rPr>
          <w:rFonts w:eastAsia="方正仿宋_GBK" w:cs="Cambria"/>
          <w:sz w:val="32"/>
          <w:szCs w:val="20"/>
        </w:rPr>
        <w:t>³</w:t>
      </w:r>
      <w:r w:rsidRPr="00DA5AB9">
        <w:rPr>
          <w:rFonts w:eastAsia="方正仿宋_GBK" w:hint="eastAsia"/>
          <w:sz w:val="32"/>
          <w:szCs w:val="20"/>
        </w:rPr>
        <w:t>，地下水修复面积为</w:t>
      </w:r>
      <w:r w:rsidRPr="00DA5AB9">
        <w:rPr>
          <w:rFonts w:eastAsia="方正仿宋_GBK" w:hint="eastAsia"/>
          <w:sz w:val="32"/>
          <w:szCs w:val="20"/>
        </w:rPr>
        <w:t>4619m</w:t>
      </w:r>
      <w:r w:rsidRPr="00DA5AB9">
        <w:rPr>
          <w:rFonts w:eastAsia="方正仿宋_GBK" w:cs="Cambria"/>
          <w:sz w:val="32"/>
          <w:szCs w:val="20"/>
        </w:rPr>
        <w:t>²</w:t>
      </w:r>
      <w:r w:rsidRPr="00DA5AB9">
        <w:rPr>
          <w:rFonts w:eastAsia="方正仿宋_GBK" w:hint="eastAsia"/>
          <w:sz w:val="32"/>
          <w:szCs w:val="20"/>
        </w:rPr>
        <w:t>，修复的地下水方量为</w:t>
      </w:r>
      <w:r w:rsidRPr="00DA5AB9">
        <w:rPr>
          <w:rFonts w:eastAsia="方正仿宋_GBK" w:hint="eastAsia"/>
          <w:sz w:val="32"/>
          <w:szCs w:val="20"/>
        </w:rPr>
        <w:t>434.2m</w:t>
      </w:r>
      <w:r w:rsidRPr="00DA5AB9">
        <w:rPr>
          <w:rFonts w:eastAsia="方正仿宋_GBK" w:cs="Cambria"/>
          <w:sz w:val="32"/>
          <w:szCs w:val="20"/>
        </w:rPr>
        <w:t>³</w:t>
      </w:r>
      <w:r w:rsidRPr="00DA5AB9">
        <w:rPr>
          <w:rFonts w:eastAsia="方正仿宋_GBK" w:hint="eastAsia"/>
          <w:sz w:val="32"/>
          <w:szCs w:val="20"/>
        </w:rPr>
        <w:t>。项目主要建设内容包括污染土处理工程、污染地下水修复工程、施工过程中产生废水处理处置工程、基坑边坡支护工程等。</w:t>
      </w:r>
    </w:p>
    <w:p w:rsidR="007A4734" w:rsidRPr="00DA5AB9" w:rsidRDefault="007A4734" w:rsidP="007A4734">
      <w:pPr>
        <w:pStyle w:val="a3"/>
        <w:spacing w:line="600" w:lineRule="exact"/>
        <w:ind w:firstLineChars="200" w:firstLine="640"/>
        <w:rPr>
          <w:rFonts w:eastAsia="方正黑体_GBK"/>
          <w:sz w:val="32"/>
          <w:szCs w:val="20"/>
        </w:rPr>
      </w:pPr>
      <w:r w:rsidRPr="00DA5AB9">
        <w:rPr>
          <w:rFonts w:eastAsia="方正黑体_GBK" w:hint="eastAsia"/>
          <w:sz w:val="32"/>
          <w:szCs w:val="20"/>
        </w:rPr>
        <w:t>七、总投资及资金来源</w:t>
      </w:r>
    </w:p>
    <w:p w:rsidR="007A4734" w:rsidRPr="00DA5AB9" w:rsidRDefault="007A4734" w:rsidP="007A4734">
      <w:pPr>
        <w:pStyle w:val="a3"/>
        <w:spacing w:line="600" w:lineRule="exact"/>
        <w:ind w:firstLineChars="200" w:firstLine="640"/>
        <w:rPr>
          <w:rFonts w:eastAsia="方正仿宋_GBK"/>
          <w:sz w:val="32"/>
          <w:szCs w:val="20"/>
        </w:rPr>
      </w:pPr>
      <w:r w:rsidRPr="00DA5AB9">
        <w:rPr>
          <w:rFonts w:eastAsia="方正仿宋_GBK" w:hint="eastAsia"/>
          <w:sz w:val="32"/>
          <w:szCs w:val="20"/>
        </w:rPr>
        <w:t>项目总投资为</w:t>
      </w:r>
      <w:r w:rsidRPr="00DA5AB9">
        <w:rPr>
          <w:rFonts w:eastAsia="方正仿宋_GBK" w:hint="eastAsia"/>
          <w:sz w:val="32"/>
          <w:szCs w:val="20"/>
        </w:rPr>
        <w:t>3311.72</w:t>
      </w:r>
      <w:r w:rsidRPr="00DA5AB9">
        <w:rPr>
          <w:rFonts w:eastAsia="方正仿宋_GBK" w:hint="eastAsia"/>
          <w:sz w:val="32"/>
          <w:szCs w:val="20"/>
        </w:rPr>
        <w:t>万元，其中建安工程费用</w:t>
      </w:r>
      <w:r w:rsidRPr="00DA5AB9">
        <w:rPr>
          <w:rFonts w:eastAsia="方正仿宋_GBK" w:hint="eastAsia"/>
          <w:sz w:val="32"/>
          <w:szCs w:val="20"/>
        </w:rPr>
        <w:t>2719.04</w:t>
      </w:r>
      <w:r w:rsidRPr="00DA5AB9">
        <w:rPr>
          <w:rFonts w:eastAsia="方正仿宋_GBK" w:hint="eastAsia"/>
          <w:sz w:val="32"/>
          <w:szCs w:val="20"/>
        </w:rPr>
        <w:t>万元，工程建设其他费用</w:t>
      </w:r>
      <w:r w:rsidRPr="00DA5AB9">
        <w:rPr>
          <w:rFonts w:eastAsia="方正仿宋_GBK" w:hint="eastAsia"/>
          <w:sz w:val="32"/>
          <w:szCs w:val="20"/>
        </w:rPr>
        <w:t>434.98</w:t>
      </w:r>
      <w:r w:rsidRPr="00DA5AB9">
        <w:rPr>
          <w:rFonts w:eastAsia="方正仿宋_GBK" w:hint="eastAsia"/>
          <w:sz w:val="32"/>
          <w:szCs w:val="20"/>
        </w:rPr>
        <w:t>万元，预备费</w:t>
      </w:r>
      <w:r w:rsidRPr="00DA5AB9">
        <w:rPr>
          <w:rFonts w:eastAsia="方正仿宋_GBK" w:hint="eastAsia"/>
          <w:sz w:val="32"/>
          <w:szCs w:val="20"/>
        </w:rPr>
        <w:t>157.70</w:t>
      </w:r>
      <w:r w:rsidRPr="00DA5AB9">
        <w:rPr>
          <w:rFonts w:eastAsia="方正仿宋_GBK" w:hint="eastAsia"/>
          <w:sz w:val="32"/>
          <w:szCs w:val="20"/>
        </w:rPr>
        <w:t>万元。</w:t>
      </w:r>
    </w:p>
    <w:p w:rsidR="007A4734" w:rsidRPr="00DA5AB9" w:rsidRDefault="007A4734" w:rsidP="007A4734">
      <w:pPr>
        <w:pStyle w:val="a3"/>
        <w:spacing w:line="600" w:lineRule="exact"/>
        <w:ind w:firstLineChars="200" w:firstLine="640"/>
        <w:rPr>
          <w:rFonts w:eastAsia="方正仿宋_GBK"/>
          <w:sz w:val="32"/>
          <w:szCs w:val="20"/>
        </w:rPr>
      </w:pPr>
      <w:r w:rsidRPr="00DA5AB9">
        <w:rPr>
          <w:rFonts w:eastAsia="方正仿宋_GBK" w:hint="eastAsia"/>
          <w:sz w:val="32"/>
          <w:szCs w:val="20"/>
        </w:rPr>
        <w:t>建设资金来源为中央生态环境资金及区级财政资金。</w:t>
      </w:r>
    </w:p>
    <w:p w:rsidR="007A4734" w:rsidRPr="00DA5AB9" w:rsidRDefault="007A4734" w:rsidP="007A4734">
      <w:pPr>
        <w:pStyle w:val="a3"/>
        <w:spacing w:line="600" w:lineRule="exact"/>
        <w:ind w:firstLineChars="200" w:firstLine="640"/>
        <w:rPr>
          <w:rFonts w:eastAsia="方正黑体_GBK"/>
          <w:sz w:val="32"/>
          <w:szCs w:val="20"/>
        </w:rPr>
      </w:pPr>
      <w:r w:rsidRPr="00DA5AB9">
        <w:rPr>
          <w:rFonts w:eastAsia="方正黑体_GBK" w:hint="eastAsia"/>
          <w:sz w:val="32"/>
          <w:szCs w:val="20"/>
        </w:rPr>
        <w:t>八、建设工期</w:t>
      </w:r>
    </w:p>
    <w:p w:rsidR="007A4734" w:rsidRPr="00DA5AB9" w:rsidRDefault="007A4734" w:rsidP="007A4734">
      <w:pPr>
        <w:pStyle w:val="a3"/>
        <w:spacing w:line="600" w:lineRule="exact"/>
        <w:ind w:firstLineChars="200" w:firstLine="640"/>
        <w:rPr>
          <w:rFonts w:eastAsia="方正仿宋_GBK"/>
          <w:sz w:val="32"/>
          <w:szCs w:val="20"/>
        </w:rPr>
      </w:pPr>
      <w:r w:rsidRPr="00DA5AB9">
        <w:rPr>
          <w:rFonts w:eastAsia="方正仿宋_GBK" w:hint="eastAsia"/>
          <w:sz w:val="32"/>
          <w:szCs w:val="20"/>
        </w:rPr>
        <w:t>建设工期</w:t>
      </w:r>
      <w:r w:rsidRPr="00DA5AB9">
        <w:rPr>
          <w:rFonts w:eastAsia="方正仿宋_GBK" w:hint="eastAsia"/>
          <w:sz w:val="32"/>
          <w:szCs w:val="20"/>
        </w:rPr>
        <w:t>12</w:t>
      </w:r>
      <w:r w:rsidRPr="00DA5AB9">
        <w:rPr>
          <w:rFonts w:eastAsia="方正仿宋_GBK" w:hint="eastAsia"/>
          <w:sz w:val="32"/>
          <w:szCs w:val="20"/>
        </w:rPr>
        <w:t>个月</w:t>
      </w:r>
    </w:p>
    <w:p w:rsidR="007A4734" w:rsidRPr="00DA5AB9" w:rsidRDefault="007A4734" w:rsidP="007A4734">
      <w:pPr>
        <w:pStyle w:val="a3"/>
        <w:spacing w:line="600" w:lineRule="exact"/>
        <w:ind w:firstLineChars="200" w:firstLine="640"/>
        <w:rPr>
          <w:rFonts w:eastAsia="方正黑体_GBK"/>
          <w:sz w:val="32"/>
          <w:szCs w:val="20"/>
        </w:rPr>
      </w:pPr>
      <w:r w:rsidRPr="00DA5AB9">
        <w:rPr>
          <w:rFonts w:eastAsia="方正黑体_GBK" w:hint="eastAsia"/>
          <w:sz w:val="32"/>
          <w:szCs w:val="20"/>
        </w:rPr>
        <w:t>九、招标核准</w:t>
      </w:r>
    </w:p>
    <w:p w:rsidR="007A4734" w:rsidRPr="00DA5AB9" w:rsidRDefault="007A4734" w:rsidP="007A4734">
      <w:pPr>
        <w:pStyle w:val="a3"/>
        <w:spacing w:line="600" w:lineRule="exact"/>
        <w:ind w:firstLineChars="200" w:firstLine="640"/>
        <w:rPr>
          <w:rFonts w:eastAsia="方正仿宋_GBK"/>
          <w:sz w:val="32"/>
          <w:szCs w:val="20"/>
        </w:rPr>
      </w:pPr>
      <w:r w:rsidRPr="00DA5AB9">
        <w:rPr>
          <w:rFonts w:eastAsia="方正仿宋_GBK" w:hint="eastAsia"/>
          <w:sz w:val="32"/>
          <w:szCs w:val="20"/>
        </w:rPr>
        <w:t>根据《中华人民共和国招标投标法》等文件规定，对本项目招标核准如下：</w:t>
      </w:r>
    </w:p>
    <w:p w:rsidR="007A4734" w:rsidRPr="00DA5AB9" w:rsidRDefault="007A4734" w:rsidP="007A4734">
      <w:pPr>
        <w:pStyle w:val="a3"/>
        <w:spacing w:line="600" w:lineRule="exact"/>
        <w:ind w:firstLineChars="200" w:firstLine="640"/>
        <w:rPr>
          <w:rFonts w:eastAsia="方正仿宋_GBK"/>
          <w:sz w:val="32"/>
          <w:szCs w:val="20"/>
        </w:rPr>
      </w:pPr>
      <w:r w:rsidRPr="00DA5AB9">
        <w:rPr>
          <w:rFonts w:eastAsia="方正楷体_GBK" w:hint="eastAsia"/>
          <w:sz w:val="32"/>
          <w:szCs w:val="20"/>
        </w:rPr>
        <w:t>（一）招标范围：</w:t>
      </w:r>
      <w:r w:rsidRPr="00DA5AB9">
        <w:rPr>
          <w:rFonts w:eastAsia="方正仿宋_GBK" w:hint="eastAsia"/>
          <w:sz w:val="32"/>
          <w:szCs w:val="20"/>
        </w:rPr>
        <w:t>达到国家必须招标相关规定的，应招标的工程勘察、设计、施工、监理以及与工程建设有关的重要设备、材料等的采购。</w:t>
      </w:r>
    </w:p>
    <w:p w:rsidR="007A4734" w:rsidRPr="00DA5AB9" w:rsidRDefault="007A4734" w:rsidP="007A4734">
      <w:pPr>
        <w:pStyle w:val="a3"/>
        <w:spacing w:line="600" w:lineRule="exact"/>
        <w:ind w:firstLineChars="200" w:firstLine="640"/>
        <w:rPr>
          <w:rFonts w:eastAsia="方正仿宋_GBK"/>
          <w:sz w:val="32"/>
          <w:szCs w:val="20"/>
        </w:rPr>
      </w:pPr>
      <w:r w:rsidRPr="00DA5AB9">
        <w:rPr>
          <w:rFonts w:eastAsia="方正楷体_GBK" w:hint="eastAsia"/>
          <w:sz w:val="32"/>
          <w:szCs w:val="20"/>
        </w:rPr>
        <w:t>（二）招标方式：</w:t>
      </w:r>
      <w:r w:rsidRPr="00DA5AB9">
        <w:rPr>
          <w:rFonts w:eastAsia="方正仿宋_GBK" w:hint="eastAsia"/>
          <w:sz w:val="32"/>
          <w:szCs w:val="20"/>
        </w:rPr>
        <w:t>公开招标，招标公告必须在重庆市公共资源交易监督网、重庆市江北区公共资源交易中心网等网站上发布，也可同时在报刊媒介上发布。</w:t>
      </w:r>
    </w:p>
    <w:p w:rsidR="007A4734" w:rsidRPr="00DA5AB9" w:rsidRDefault="007A4734" w:rsidP="007A4734">
      <w:pPr>
        <w:pStyle w:val="a3"/>
        <w:spacing w:line="600" w:lineRule="exact"/>
        <w:ind w:firstLineChars="200" w:firstLine="640"/>
        <w:rPr>
          <w:rFonts w:eastAsia="方正仿宋_GBK"/>
          <w:sz w:val="32"/>
          <w:szCs w:val="20"/>
        </w:rPr>
      </w:pPr>
      <w:r w:rsidRPr="00DA5AB9">
        <w:rPr>
          <w:rFonts w:eastAsia="方正楷体_GBK" w:hint="eastAsia"/>
          <w:sz w:val="32"/>
          <w:szCs w:val="20"/>
        </w:rPr>
        <w:t>（三）招标组织形式：</w:t>
      </w:r>
      <w:r w:rsidRPr="00DA5AB9">
        <w:rPr>
          <w:rFonts w:eastAsia="方正仿宋_GBK" w:hint="eastAsia"/>
          <w:sz w:val="32"/>
          <w:szCs w:val="20"/>
        </w:rPr>
        <w:t>委托招标。</w:t>
      </w:r>
    </w:p>
    <w:p w:rsidR="007A4734" w:rsidRPr="00DA5AB9" w:rsidRDefault="007A4734" w:rsidP="007A4734">
      <w:pPr>
        <w:pStyle w:val="a3"/>
        <w:spacing w:line="600" w:lineRule="exact"/>
        <w:ind w:firstLineChars="200" w:firstLine="640"/>
        <w:rPr>
          <w:rFonts w:eastAsia="方正仿宋_GBK"/>
          <w:sz w:val="32"/>
          <w:szCs w:val="20"/>
        </w:rPr>
      </w:pPr>
      <w:r w:rsidRPr="00DA5AB9">
        <w:rPr>
          <w:rFonts w:eastAsia="方正仿宋_GBK" w:hint="eastAsia"/>
          <w:sz w:val="32"/>
          <w:szCs w:val="20"/>
        </w:rPr>
        <w:t>请依据本可研批复，完善相关手续并委托有相应资质的咨询机构编制投资概算报我委审批。</w:t>
      </w:r>
    </w:p>
    <w:p w:rsidR="007A4734" w:rsidRPr="00DA5AB9" w:rsidRDefault="007A4734" w:rsidP="007A4734">
      <w:pPr>
        <w:pStyle w:val="a3"/>
        <w:spacing w:line="600" w:lineRule="exact"/>
        <w:ind w:firstLineChars="200" w:firstLine="640"/>
        <w:rPr>
          <w:rFonts w:eastAsia="方正仿宋_GBK"/>
          <w:sz w:val="32"/>
          <w:szCs w:val="20"/>
        </w:rPr>
      </w:pPr>
      <w:r w:rsidRPr="00DA5AB9">
        <w:rPr>
          <w:rFonts w:eastAsia="方正仿宋_GBK" w:hint="eastAsia"/>
          <w:sz w:val="32"/>
          <w:szCs w:val="20"/>
        </w:rPr>
        <w:t>本批文有效期为两年，若未在有效期内报我委审批投资概算，本批文将自然失效。</w:t>
      </w:r>
    </w:p>
    <w:p w:rsidR="007A4734" w:rsidRPr="00DA5AB9" w:rsidRDefault="007A4734" w:rsidP="007A4734">
      <w:pPr>
        <w:pStyle w:val="a3"/>
        <w:spacing w:line="600" w:lineRule="exact"/>
        <w:ind w:firstLineChars="200" w:firstLine="640"/>
        <w:rPr>
          <w:rFonts w:eastAsia="方正仿宋_GBK"/>
          <w:sz w:val="32"/>
          <w:szCs w:val="20"/>
        </w:rPr>
      </w:pPr>
    </w:p>
    <w:p w:rsidR="007A4734" w:rsidRPr="00DA5AB9" w:rsidRDefault="007A4734" w:rsidP="007A4734">
      <w:pPr>
        <w:pStyle w:val="a3"/>
        <w:spacing w:line="600" w:lineRule="exact"/>
        <w:ind w:firstLineChars="200" w:firstLine="640"/>
        <w:rPr>
          <w:rFonts w:eastAsia="方正仿宋_GBK"/>
          <w:sz w:val="32"/>
          <w:szCs w:val="20"/>
        </w:rPr>
      </w:pPr>
      <w:r w:rsidRPr="00DA5AB9">
        <w:rPr>
          <w:rFonts w:eastAsia="方正仿宋_GBK" w:hint="eastAsia"/>
          <w:sz w:val="32"/>
          <w:szCs w:val="20"/>
        </w:rPr>
        <w:t>附件：重庆丰源化学制品有限公司原址地块污染土壤及地下水</w:t>
      </w:r>
    </w:p>
    <w:p w:rsidR="00AB7605" w:rsidRPr="00DA5AB9" w:rsidRDefault="007A4734" w:rsidP="007A4734">
      <w:pPr>
        <w:pStyle w:val="a3"/>
        <w:spacing w:line="600" w:lineRule="exact"/>
        <w:ind w:firstLineChars="470" w:firstLine="1504"/>
        <w:rPr>
          <w:rFonts w:eastAsia="方正仿宋_GBK"/>
          <w:sz w:val="32"/>
          <w:szCs w:val="20"/>
        </w:rPr>
      </w:pPr>
      <w:r w:rsidRPr="00DA5AB9">
        <w:rPr>
          <w:rFonts w:eastAsia="方正仿宋_GBK" w:hint="eastAsia"/>
          <w:sz w:val="32"/>
          <w:szCs w:val="20"/>
        </w:rPr>
        <w:t>修复项目总投资估算表</w:t>
      </w:r>
    </w:p>
    <w:p w:rsidR="007A4734" w:rsidRPr="00DA5AB9" w:rsidRDefault="007A4734" w:rsidP="007A4734">
      <w:pPr>
        <w:pStyle w:val="a3"/>
        <w:spacing w:line="580" w:lineRule="exact"/>
        <w:jc w:val="right"/>
        <w:rPr>
          <w:rFonts w:eastAsia="方正仿宋_GBK"/>
          <w:sz w:val="32"/>
        </w:rPr>
      </w:pPr>
    </w:p>
    <w:p w:rsidR="0085232D" w:rsidRPr="00DA5AB9" w:rsidRDefault="0085232D" w:rsidP="0085232D">
      <w:pPr>
        <w:pStyle w:val="a3"/>
        <w:spacing w:line="580" w:lineRule="exact"/>
        <w:jc w:val="right"/>
        <w:rPr>
          <w:rFonts w:eastAsia="方正仿宋_GBK"/>
          <w:sz w:val="32"/>
          <w:szCs w:val="32"/>
        </w:rPr>
      </w:pPr>
    </w:p>
    <w:p w:rsidR="00547CA9" w:rsidRPr="00DA5AB9" w:rsidRDefault="00A81595">
      <w:pPr>
        <w:pStyle w:val="a3"/>
        <w:spacing w:line="580" w:lineRule="exact"/>
        <w:ind w:rightChars="169" w:right="507"/>
        <w:jc w:val="right"/>
        <w:rPr>
          <w:rFonts w:eastAsia="方正仿宋_GBK"/>
          <w:sz w:val="32"/>
          <w:szCs w:val="32"/>
        </w:rPr>
      </w:pPr>
      <w:r w:rsidRPr="00DA5AB9">
        <w:rPr>
          <w:rFonts w:eastAsia="方正仿宋_GBK"/>
          <w:sz w:val="32"/>
          <w:szCs w:val="32"/>
        </w:rPr>
        <w:t>重庆市江北区发展和改革委员会</w:t>
      </w:r>
    </w:p>
    <w:p w:rsidR="00547CA9" w:rsidRPr="00DA5AB9" w:rsidRDefault="00A81595">
      <w:pPr>
        <w:pStyle w:val="a3"/>
        <w:spacing w:line="580" w:lineRule="exact"/>
        <w:ind w:rightChars="453" w:right="1359"/>
        <w:jc w:val="right"/>
        <w:rPr>
          <w:rFonts w:eastAsia="方正仿宋_GBK"/>
          <w:sz w:val="32"/>
          <w:szCs w:val="32"/>
        </w:rPr>
      </w:pPr>
      <w:r w:rsidRPr="00DA5AB9">
        <w:rPr>
          <w:rFonts w:eastAsia="方正仿宋_GBK"/>
          <w:sz w:val="32"/>
          <w:szCs w:val="32"/>
        </w:rPr>
        <w:t>2025</w:t>
      </w:r>
      <w:r w:rsidRPr="00DA5AB9">
        <w:rPr>
          <w:rFonts w:eastAsia="方正仿宋_GBK"/>
          <w:sz w:val="32"/>
          <w:szCs w:val="32"/>
        </w:rPr>
        <w:t>年</w:t>
      </w:r>
      <w:r w:rsidR="00241DA5" w:rsidRPr="00DA5AB9">
        <w:rPr>
          <w:rFonts w:eastAsia="方正仿宋_GBK"/>
          <w:sz w:val="32"/>
          <w:szCs w:val="32"/>
        </w:rPr>
        <w:t>9</w:t>
      </w:r>
      <w:r w:rsidRPr="00DA5AB9">
        <w:rPr>
          <w:rFonts w:eastAsia="方正仿宋_GBK"/>
          <w:sz w:val="32"/>
          <w:szCs w:val="32"/>
        </w:rPr>
        <w:t>月</w:t>
      </w:r>
      <w:r w:rsidR="007A4734" w:rsidRPr="00DA5AB9">
        <w:rPr>
          <w:rFonts w:eastAsia="方正仿宋_GBK"/>
          <w:sz w:val="32"/>
          <w:szCs w:val="32"/>
        </w:rPr>
        <w:t>16</w:t>
      </w:r>
      <w:r w:rsidRPr="00DA5AB9">
        <w:rPr>
          <w:rFonts w:eastAsia="方正仿宋_GBK"/>
          <w:sz w:val="32"/>
          <w:szCs w:val="32"/>
        </w:rPr>
        <w:t>日</w:t>
      </w:r>
    </w:p>
    <w:p w:rsidR="002E7FDC" w:rsidRPr="00DA5AB9" w:rsidRDefault="002E7FDC">
      <w:pPr>
        <w:pStyle w:val="a3"/>
        <w:spacing w:line="580" w:lineRule="exact"/>
        <w:ind w:rightChars="453" w:right="1359"/>
        <w:jc w:val="right"/>
        <w:rPr>
          <w:rFonts w:eastAsia="方正仿宋_GBK"/>
          <w:sz w:val="32"/>
          <w:szCs w:val="32"/>
        </w:rPr>
      </w:pPr>
    </w:p>
    <w:p w:rsidR="002E7FDC" w:rsidRPr="00DA5AB9" w:rsidRDefault="002E7FDC">
      <w:pPr>
        <w:pStyle w:val="a3"/>
        <w:spacing w:line="580" w:lineRule="exact"/>
        <w:ind w:rightChars="453" w:right="1359"/>
        <w:jc w:val="right"/>
        <w:rPr>
          <w:rFonts w:eastAsia="方正仿宋_GBK"/>
          <w:sz w:val="32"/>
          <w:szCs w:val="32"/>
        </w:rPr>
      </w:pPr>
    </w:p>
    <w:p w:rsidR="002E7FDC" w:rsidRPr="00DA5AB9" w:rsidRDefault="002E7FDC">
      <w:pPr>
        <w:pStyle w:val="a3"/>
        <w:spacing w:line="580" w:lineRule="exact"/>
        <w:ind w:rightChars="453" w:right="1359"/>
        <w:jc w:val="right"/>
        <w:rPr>
          <w:rFonts w:eastAsia="方正仿宋_GBK"/>
          <w:sz w:val="32"/>
          <w:szCs w:val="32"/>
        </w:rPr>
      </w:pPr>
    </w:p>
    <w:p w:rsidR="009C6F36" w:rsidRPr="00DA5AB9" w:rsidRDefault="009C6F36" w:rsidP="009C6F36">
      <w:pPr>
        <w:tabs>
          <w:tab w:val="left" w:pos="3402"/>
        </w:tabs>
        <w:spacing w:line="560" w:lineRule="exact"/>
        <w:ind w:rightChars="630" w:right="1890"/>
        <w:jc w:val="left"/>
        <w:rPr>
          <w:rFonts w:eastAsia="方正黑体_GBK" w:cs="方正黑体_GBK"/>
          <w:kern w:val="0"/>
          <w:sz w:val="32"/>
          <w:szCs w:val="32"/>
        </w:rPr>
      </w:pPr>
      <w:r w:rsidRPr="00DA5AB9">
        <w:rPr>
          <w:rFonts w:eastAsia="方正黑体_GBK" w:cs="方正黑体_GBK" w:hint="eastAsia"/>
          <w:kern w:val="0"/>
          <w:sz w:val="32"/>
          <w:szCs w:val="32"/>
        </w:rPr>
        <w:t>附件</w:t>
      </w:r>
    </w:p>
    <w:p w:rsidR="00AB7605" w:rsidRPr="00DA5AB9" w:rsidRDefault="00AB7605" w:rsidP="009C6F36">
      <w:pPr>
        <w:tabs>
          <w:tab w:val="left" w:pos="3402"/>
        </w:tabs>
        <w:spacing w:line="560" w:lineRule="exact"/>
        <w:ind w:rightChars="630" w:right="1890"/>
        <w:jc w:val="left"/>
        <w:rPr>
          <w:rFonts w:eastAsia="方正黑体_GBK" w:cs="方正黑体_GBK"/>
          <w:kern w:val="0"/>
          <w:sz w:val="32"/>
          <w:szCs w:val="32"/>
        </w:rPr>
      </w:pPr>
    </w:p>
    <w:p w:rsidR="007A4734" w:rsidRPr="00DA5AB9" w:rsidRDefault="007A4734" w:rsidP="007A4734">
      <w:pPr>
        <w:spacing w:line="594" w:lineRule="exact"/>
        <w:jc w:val="center"/>
        <w:rPr>
          <w:rFonts w:eastAsia="方正小标宋_GBK" w:cs="方正小标宋_GBK"/>
          <w:kern w:val="32"/>
          <w:sz w:val="44"/>
          <w:szCs w:val="44"/>
        </w:rPr>
      </w:pPr>
      <w:r w:rsidRPr="00DA5AB9">
        <w:rPr>
          <w:rFonts w:eastAsia="方正小标宋_GBK" w:cs="方正小标宋_GBK" w:hint="eastAsia"/>
          <w:kern w:val="32"/>
          <w:sz w:val="44"/>
          <w:szCs w:val="44"/>
        </w:rPr>
        <w:t>重庆丰源化学制品有限公司原址地块污染土壤及地下水修复项目总投资估算表</w:t>
      </w:r>
    </w:p>
    <w:p w:rsidR="007A4734" w:rsidRPr="00DA5AB9" w:rsidRDefault="007A4734" w:rsidP="007A4734">
      <w:pPr>
        <w:spacing w:line="594" w:lineRule="exact"/>
        <w:jc w:val="right"/>
        <w:rPr>
          <w:rFonts w:eastAsia="方正仿宋_GBK" w:cs="方正仿宋_GBK"/>
          <w:sz w:val="32"/>
          <w:szCs w:val="32"/>
        </w:rPr>
      </w:pPr>
      <w:r w:rsidRPr="00DA5AB9">
        <w:rPr>
          <w:rFonts w:eastAsia="方正仿宋_GBK" w:cs="方正仿宋_GBK" w:hint="eastAsia"/>
          <w:sz w:val="32"/>
          <w:szCs w:val="32"/>
        </w:rPr>
        <w:t xml:space="preserve"> </w:t>
      </w:r>
      <w:r w:rsidRPr="00DA5AB9">
        <w:rPr>
          <w:rFonts w:eastAsia="方正仿宋_GBK" w:cs="方正仿宋_GBK" w:hint="eastAsia"/>
          <w:sz w:val="32"/>
          <w:szCs w:val="32"/>
        </w:rPr>
        <w:t>单位：万元</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4859"/>
        <w:gridCol w:w="2160"/>
        <w:gridCol w:w="1447"/>
      </w:tblGrid>
      <w:tr w:rsidR="007A4734" w:rsidRPr="00DA5AB9" w:rsidTr="00EC5913">
        <w:trPr>
          <w:trHeight w:val="454"/>
          <w:jc w:val="center"/>
        </w:trPr>
        <w:tc>
          <w:tcPr>
            <w:tcW w:w="1027" w:type="dxa"/>
            <w:vAlign w:val="center"/>
          </w:tcPr>
          <w:p w:rsidR="007A4734" w:rsidRPr="00DA5AB9" w:rsidRDefault="007A4734" w:rsidP="00977A6D">
            <w:pPr>
              <w:autoSpaceDE w:val="0"/>
              <w:autoSpaceDN w:val="0"/>
              <w:spacing w:line="520" w:lineRule="exact"/>
              <w:jc w:val="center"/>
              <w:rPr>
                <w:rFonts w:eastAsia="方正黑体_GBK"/>
                <w:color w:val="000000"/>
                <w:szCs w:val="30"/>
              </w:rPr>
            </w:pPr>
            <w:r w:rsidRPr="00DA5AB9">
              <w:rPr>
                <w:rFonts w:eastAsia="方正黑体_GBK" w:hint="eastAsia"/>
                <w:color w:val="000000"/>
                <w:szCs w:val="30"/>
              </w:rPr>
              <w:t>序号</w:t>
            </w:r>
          </w:p>
        </w:tc>
        <w:tc>
          <w:tcPr>
            <w:tcW w:w="4859" w:type="dxa"/>
            <w:vAlign w:val="center"/>
          </w:tcPr>
          <w:p w:rsidR="007A4734" w:rsidRPr="00DA5AB9" w:rsidRDefault="007A4734" w:rsidP="00977A6D">
            <w:pPr>
              <w:autoSpaceDE w:val="0"/>
              <w:autoSpaceDN w:val="0"/>
              <w:spacing w:line="520" w:lineRule="exact"/>
              <w:jc w:val="center"/>
              <w:rPr>
                <w:rFonts w:eastAsia="方正黑体_GBK"/>
                <w:color w:val="000000"/>
                <w:szCs w:val="30"/>
              </w:rPr>
            </w:pPr>
            <w:r w:rsidRPr="00DA5AB9">
              <w:rPr>
                <w:rFonts w:eastAsia="方正黑体_GBK" w:hint="eastAsia"/>
                <w:color w:val="000000"/>
                <w:szCs w:val="30"/>
              </w:rPr>
              <w:t>工程或费用名称</w:t>
            </w:r>
          </w:p>
        </w:tc>
        <w:tc>
          <w:tcPr>
            <w:tcW w:w="2160" w:type="dxa"/>
            <w:vAlign w:val="center"/>
          </w:tcPr>
          <w:p w:rsidR="007A4734" w:rsidRPr="00DA5AB9" w:rsidRDefault="007A4734" w:rsidP="00977A6D">
            <w:pPr>
              <w:autoSpaceDE w:val="0"/>
              <w:autoSpaceDN w:val="0"/>
              <w:spacing w:line="520" w:lineRule="exact"/>
              <w:jc w:val="center"/>
              <w:rPr>
                <w:rFonts w:eastAsia="方正黑体_GBK"/>
                <w:color w:val="000000"/>
                <w:szCs w:val="30"/>
              </w:rPr>
            </w:pPr>
            <w:r w:rsidRPr="00DA5AB9">
              <w:rPr>
                <w:rFonts w:eastAsia="方正黑体_GBK" w:hint="eastAsia"/>
                <w:color w:val="000000"/>
                <w:szCs w:val="30"/>
              </w:rPr>
              <w:t>投资估算</w:t>
            </w:r>
          </w:p>
        </w:tc>
        <w:tc>
          <w:tcPr>
            <w:tcW w:w="1447" w:type="dxa"/>
            <w:vAlign w:val="center"/>
          </w:tcPr>
          <w:p w:rsidR="007A4734" w:rsidRPr="00DA5AB9" w:rsidRDefault="007A4734" w:rsidP="00977A6D">
            <w:pPr>
              <w:autoSpaceDE w:val="0"/>
              <w:autoSpaceDN w:val="0"/>
              <w:spacing w:line="520" w:lineRule="exact"/>
              <w:jc w:val="center"/>
              <w:rPr>
                <w:rFonts w:eastAsia="方正黑体_GBK"/>
                <w:color w:val="000000"/>
                <w:szCs w:val="30"/>
              </w:rPr>
            </w:pPr>
            <w:r w:rsidRPr="00DA5AB9">
              <w:rPr>
                <w:rFonts w:eastAsia="方正黑体_GBK" w:hint="eastAsia"/>
                <w:color w:val="000000"/>
                <w:szCs w:val="30"/>
              </w:rPr>
              <w:t>备注</w:t>
            </w: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黑体_GBK"/>
                <w:bCs/>
                <w:color w:val="000000"/>
                <w:kern w:val="0"/>
                <w:szCs w:val="30"/>
                <w:lang w:bidi="ar"/>
              </w:rPr>
            </w:pPr>
            <w:r w:rsidRPr="00DA5AB9">
              <w:rPr>
                <w:rFonts w:eastAsia="方正黑体_GBK" w:hint="eastAsia"/>
                <w:bCs/>
                <w:color w:val="000000"/>
                <w:kern w:val="0"/>
                <w:szCs w:val="30"/>
                <w:lang w:bidi="ar"/>
              </w:rPr>
              <w:t>一</w:t>
            </w:r>
          </w:p>
        </w:tc>
        <w:tc>
          <w:tcPr>
            <w:tcW w:w="4859" w:type="dxa"/>
            <w:vAlign w:val="center"/>
          </w:tcPr>
          <w:p w:rsidR="007A4734" w:rsidRPr="00DA5AB9" w:rsidRDefault="007A4734" w:rsidP="00977A6D">
            <w:pPr>
              <w:widowControl/>
              <w:spacing w:line="520" w:lineRule="exact"/>
              <w:jc w:val="center"/>
              <w:textAlignment w:val="center"/>
              <w:rPr>
                <w:rFonts w:eastAsia="方正黑体_GBK"/>
                <w:bCs/>
                <w:color w:val="000000"/>
                <w:kern w:val="0"/>
                <w:szCs w:val="30"/>
                <w:lang w:bidi="ar"/>
              </w:rPr>
            </w:pPr>
            <w:r w:rsidRPr="00DA5AB9">
              <w:rPr>
                <w:rFonts w:eastAsia="方正黑体_GBK" w:hint="eastAsia"/>
                <w:bCs/>
                <w:color w:val="000000"/>
                <w:kern w:val="0"/>
                <w:szCs w:val="30"/>
                <w:lang w:bidi="ar"/>
              </w:rPr>
              <w:t>建筑安装工程费用</w:t>
            </w:r>
          </w:p>
        </w:tc>
        <w:tc>
          <w:tcPr>
            <w:tcW w:w="2160" w:type="dxa"/>
            <w:vAlign w:val="center"/>
          </w:tcPr>
          <w:p w:rsidR="007A4734" w:rsidRPr="00DA5AB9" w:rsidRDefault="007A4734" w:rsidP="00977A6D">
            <w:pPr>
              <w:widowControl/>
              <w:spacing w:line="520" w:lineRule="exact"/>
              <w:jc w:val="center"/>
              <w:textAlignment w:val="center"/>
              <w:rPr>
                <w:rFonts w:eastAsia="方正黑体_GBK"/>
                <w:bCs/>
                <w:color w:val="000000"/>
                <w:kern w:val="0"/>
                <w:szCs w:val="30"/>
                <w:lang w:bidi="ar"/>
              </w:rPr>
            </w:pPr>
            <w:r w:rsidRPr="00DA5AB9">
              <w:rPr>
                <w:rFonts w:eastAsia="方正黑体_GBK" w:hint="eastAsia"/>
                <w:bCs/>
                <w:color w:val="000000"/>
                <w:kern w:val="0"/>
                <w:szCs w:val="30"/>
                <w:lang w:bidi="ar"/>
              </w:rPr>
              <w:t xml:space="preserve">2719.04 </w:t>
            </w:r>
          </w:p>
        </w:tc>
        <w:tc>
          <w:tcPr>
            <w:tcW w:w="1447" w:type="dxa"/>
            <w:vAlign w:val="center"/>
          </w:tcPr>
          <w:p w:rsidR="007A4734" w:rsidRPr="00DA5AB9" w:rsidRDefault="007A4734" w:rsidP="00977A6D">
            <w:pPr>
              <w:spacing w:line="520" w:lineRule="exact"/>
              <w:jc w:val="center"/>
              <w:rPr>
                <w:rFonts w:eastAsia="方正黑体_GBK"/>
                <w:szCs w:val="30"/>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1</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地块污染土壤修复</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1995.19 </w:t>
            </w:r>
          </w:p>
        </w:tc>
        <w:tc>
          <w:tcPr>
            <w:tcW w:w="1447" w:type="dxa"/>
            <w:vAlign w:val="center"/>
          </w:tcPr>
          <w:p w:rsidR="007A4734" w:rsidRPr="00DA5AB9" w:rsidRDefault="007A4734" w:rsidP="00977A6D">
            <w:pPr>
              <w:spacing w:line="520" w:lineRule="exact"/>
              <w:jc w:val="center"/>
              <w:rPr>
                <w:rFonts w:eastAsia="方正仿宋_GBK"/>
                <w:szCs w:val="30"/>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2</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地块污染地下水修复</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101.04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3</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基坑边坡支护</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608.64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4</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文明、智慧工地费用</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14.17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黑体_GBK"/>
                <w:bCs/>
                <w:color w:val="000000"/>
                <w:kern w:val="0"/>
                <w:szCs w:val="30"/>
                <w:lang w:bidi="ar"/>
              </w:rPr>
            </w:pPr>
            <w:r w:rsidRPr="00DA5AB9">
              <w:rPr>
                <w:rFonts w:eastAsia="方正黑体_GBK" w:hint="eastAsia"/>
                <w:bCs/>
                <w:color w:val="000000"/>
                <w:kern w:val="0"/>
                <w:szCs w:val="30"/>
                <w:lang w:bidi="ar"/>
              </w:rPr>
              <w:t>二</w:t>
            </w:r>
          </w:p>
        </w:tc>
        <w:tc>
          <w:tcPr>
            <w:tcW w:w="4859" w:type="dxa"/>
            <w:vAlign w:val="center"/>
          </w:tcPr>
          <w:p w:rsidR="007A4734" w:rsidRPr="00DA5AB9" w:rsidRDefault="007A4734" w:rsidP="00977A6D">
            <w:pPr>
              <w:widowControl/>
              <w:spacing w:line="520" w:lineRule="exact"/>
              <w:jc w:val="center"/>
              <w:textAlignment w:val="center"/>
              <w:rPr>
                <w:rFonts w:eastAsia="方正黑体_GBK"/>
                <w:bCs/>
                <w:color w:val="000000"/>
                <w:kern w:val="0"/>
                <w:szCs w:val="30"/>
                <w:lang w:bidi="ar"/>
              </w:rPr>
            </w:pPr>
            <w:r w:rsidRPr="00DA5AB9">
              <w:rPr>
                <w:rFonts w:eastAsia="方正黑体_GBK" w:hint="eastAsia"/>
                <w:bCs/>
                <w:color w:val="000000"/>
                <w:kern w:val="0"/>
                <w:szCs w:val="30"/>
                <w:lang w:bidi="ar"/>
              </w:rPr>
              <w:t>工程建设其他费</w:t>
            </w:r>
          </w:p>
        </w:tc>
        <w:tc>
          <w:tcPr>
            <w:tcW w:w="2160" w:type="dxa"/>
            <w:vAlign w:val="center"/>
          </w:tcPr>
          <w:p w:rsidR="007A4734" w:rsidRPr="00DA5AB9" w:rsidRDefault="007A4734" w:rsidP="00977A6D">
            <w:pPr>
              <w:widowControl/>
              <w:spacing w:line="520" w:lineRule="exact"/>
              <w:jc w:val="center"/>
              <w:textAlignment w:val="center"/>
              <w:rPr>
                <w:rFonts w:eastAsia="方正黑体_GBK"/>
                <w:bCs/>
                <w:color w:val="000000"/>
                <w:kern w:val="0"/>
                <w:szCs w:val="30"/>
                <w:lang w:bidi="ar"/>
              </w:rPr>
            </w:pPr>
            <w:r w:rsidRPr="00DA5AB9">
              <w:rPr>
                <w:rFonts w:eastAsia="方正黑体_GBK" w:hint="eastAsia"/>
                <w:bCs/>
                <w:color w:val="000000"/>
                <w:kern w:val="0"/>
                <w:szCs w:val="30"/>
                <w:lang w:bidi="ar"/>
              </w:rPr>
              <w:t xml:space="preserve">434.98 </w:t>
            </w:r>
          </w:p>
        </w:tc>
        <w:tc>
          <w:tcPr>
            <w:tcW w:w="1447" w:type="dxa"/>
            <w:vAlign w:val="center"/>
          </w:tcPr>
          <w:p w:rsidR="007A4734" w:rsidRPr="00DA5AB9" w:rsidRDefault="007A4734" w:rsidP="00977A6D">
            <w:pPr>
              <w:widowControl/>
              <w:spacing w:line="520" w:lineRule="exact"/>
              <w:jc w:val="center"/>
              <w:textAlignment w:val="center"/>
              <w:rPr>
                <w:rFonts w:eastAsia="方正黑体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1</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前期工程费用</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5.00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1.1</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管网迁改费</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5.00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2</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与项目建设有关的其他费用</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338.98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2.1</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场地准备及临时设施费</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13.60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2.2</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项目建设管理管理费</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46.94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2.3</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建设工程监理费</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57.09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2.4</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招标代理服务费</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11.31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2.5</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招标交易服务费</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4.08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2.6</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可研报告编制费</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4.52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2.7</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环境影响评价费</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5.91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2.8</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工程勘察费</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21.75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2.9</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勘察成果审查费</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2.61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2.10 </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工程设计费</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38.90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2.11</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施工图审查费</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5.27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2.12</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工程造价咨询费</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46.02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2.12.1</w:t>
            </w:r>
          </w:p>
        </w:tc>
        <w:tc>
          <w:tcPr>
            <w:tcW w:w="4859" w:type="dxa"/>
            <w:shd w:val="clear" w:color="auto" w:fill="auto"/>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工程量清单组价编制及审核</w:t>
            </w:r>
          </w:p>
        </w:tc>
        <w:tc>
          <w:tcPr>
            <w:tcW w:w="2160" w:type="dxa"/>
            <w:shd w:val="clear" w:color="auto" w:fill="auto"/>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14.25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2.12.2</w:t>
            </w:r>
          </w:p>
        </w:tc>
        <w:tc>
          <w:tcPr>
            <w:tcW w:w="4859" w:type="dxa"/>
            <w:shd w:val="clear" w:color="auto" w:fill="auto"/>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工程结算审核</w:t>
            </w:r>
          </w:p>
        </w:tc>
        <w:tc>
          <w:tcPr>
            <w:tcW w:w="2160" w:type="dxa"/>
            <w:shd w:val="clear" w:color="auto" w:fill="auto"/>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8.41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2.12.3</w:t>
            </w:r>
          </w:p>
        </w:tc>
        <w:tc>
          <w:tcPr>
            <w:tcW w:w="4859" w:type="dxa"/>
            <w:shd w:val="clear" w:color="auto" w:fill="auto"/>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工程量清单施工阶段工程造价全过程控制</w:t>
            </w:r>
          </w:p>
        </w:tc>
        <w:tc>
          <w:tcPr>
            <w:tcW w:w="2160" w:type="dxa"/>
            <w:shd w:val="clear" w:color="auto" w:fill="auto"/>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23.35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2.13</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财务决算</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5.13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2.14</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工程保险费</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8.16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2.15</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安全生产保障费</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27.19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2.16</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水土保持补偿费</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0.92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2.17</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水土保持方案编制费</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6.00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2.18 </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水土保持监测费</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5.00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2.19 </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水土保持验收费</w:t>
            </w:r>
            <w:r w:rsidRPr="00DA5AB9">
              <w:rPr>
                <w:rFonts w:eastAsia="方正仿宋_GBK" w:hint="eastAsia"/>
                <w:color w:val="000000"/>
                <w:kern w:val="0"/>
                <w:szCs w:val="30"/>
                <w:lang w:bidi="ar"/>
              </w:rPr>
              <w:t xml:space="preserve"> </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5.00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2.20 </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工程质量检测费</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13.60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2.21 </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工程测绘费</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8.00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2.22 </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高边坡评估及论证费</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2.00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3</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其他费用</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91.00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3.1</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勘察外业见证费</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2.00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3.2</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修复效果评估费</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70.00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3.3</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前期环境监测费用</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4.00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3.4</w:t>
            </w:r>
          </w:p>
        </w:tc>
        <w:tc>
          <w:tcPr>
            <w:tcW w:w="4859"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边坡监测费</w:t>
            </w:r>
          </w:p>
        </w:tc>
        <w:tc>
          <w:tcPr>
            <w:tcW w:w="2160" w:type="dxa"/>
            <w:vAlign w:val="center"/>
          </w:tcPr>
          <w:p w:rsidR="007A4734" w:rsidRPr="00DA5AB9" w:rsidRDefault="007A4734" w:rsidP="00977A6D">
            <w:pPr>
              <w:widowControl/>
              <w:spacing w:line="520" w:lineRule="exact"/>
              <w:jc w:val="center"/>
              <w:textAlignment w:val="center"/>
              <w:rPr>
                <w:rFonts w:eastAsia="方正仿宋_GBK"/>
                <w:color w:val="000000"/>
                <w:kern w:val="0"/>
                <w:szCs w:val="30"/>
                <w:lang w:bidi="ar"/>
              </w:rPr>
            </w:pPr>
            <w:r w:rsidRPr="00DA5AB9">
              <w:rPr>
                <w:rFonts w:eastAsia="方正仿宋_GBK" w:hint="eastAsia"/>
                <w:color w:val="000000"/>
                <w:kern w:val="0"/>
                <w:szCs w:val="30"/>
                <w:lang w:bidi="ar"/>
              </w:rPr>
              <w:t xml:space="preserve">15.00 </w:t>
            </w:r>
          </w:p>
        </w:tc>
        <w:tc>
          <w:tcPr>
            <w:tcW w:w="1447" w:type="dxa"/>
            <w:vAlign w:val="center"/>
          </w:tcPr>
          <w:p w:rsidR="007A4734" w:rsidRPr="00DA5AB9" w:rsidRDefault="007A4734" w:rsidP="00977A6D">
            <w:pPr>
              <w:widowControl/>
              <w:spacing w:line="520" w:lineRule="exact"/>
              <w:jc w:val="center"/>
              <w:textAlignment w:val="center"/>
              <w:rPr>
                <w:rFonts w:eastAsia="方正仿宋_GBK"/>
                <w:bCs/>
                <w:color w:val="000000"/>
                <w:kern w:val="0"/>
                <w:szCs w:val="30"/>
                <w:lang w:bidi="ar"/>
              </w:rPr>
            </w:pPr>
          </w:p>
        </w:tc>
      </w:tr>
      <w:tr w:rsidR="007A4734" w:rsidRPr="00DA5AB9" w:rsidTr="00EC5913">
        <w:trPr>
          <w:trHeight w:val="454"/>
          <w:jc w:val="center"/>
        </w:trPr>
        <w:tc>
          <w:tcPr>
            <w:tcW w:w="1027" w:type="dxa"/>
            <w:vAlign w:val="center"/>
          </w:tcPr>
          <w:p w:rsidR="007A4734" w:rsidRPr="00DA5AB9" w:rsidRDefault="007A4734" w:rsidP="00977A6D">
            <w:pPr>
              <w:widowControl/>
              <w:spacing w:line="520" w:lineRule="exact"/>
              <w:jc w:val="center"/>
              <w:textAlignment w:val="center"/>
              <w:rPr>
                <w:rFonts w:eastAsia="方正黑体_GBK"/>
                <w:bCs/>
                <w:color w:val="000000"/>
                <w:kern w:val="0"/>
                <w:szCs w:val="30"/>
                <w:lang w:bidi="ar"/>
              </w:rPr>
            </w:pPr>
            <w:r w:rsidRPr="00DA5AB9">
              <w:rPr>
                <w:rFonts w:eastAsia="方正黑体_GBK" w:hint="eastAsia"/>
                <w:bCs/>
                <w:color w:val="000000"/>
                <w:kern w:val="0"/>
                <w:szCs w:val="30"/>
                <w:lang w:bidi="ar"/>
              </w:rPr>
              <w:t>三</w:t>
            </w:r>
          </w:p>
        </w:tc>
        <w:tc>
          <w:tcPr>
            <w:tcW w:w="4859" w:type="dxa"/>
            <w:vAlign w:val="center"/>
          </w:tcPr>
          <w:p w:rsidR="007A4734" w:rsidRPr="00DA5AB9" w:rsidRDefault="007A4734" w:rsidP="00977A6D">
            <w:pPr>
              <w:widowControl/>
              <w:spacing w:line="520" w:lineRule="exact"/>
              <w:jc w:val="center"/>
              <w:textAlignment w:val="center"/>
              <w:rPr>
                <w:rFonts w:eastAsia="方正黑体_GBK"/>
                <w:bCs/>
                <w:color w:val="000000"/>
                <w:kern w:val="0"/>
                <w:szCs w:val="30"/>
                <w:lang w:bidi="ar"/>
              </w:rPr>
            </w:pPr>
            <w:r w:rsidRPr="00DA5AB9">
              <w:rPr>
                <w:rFonts w:eastAsia="方正黑体_GBK" w:hint="eastAsia"/>
                <w:bCs/>
                <w:color w:val="000000"/>
                <w:kern w:val="0"/>
                <w:szCs w:val="30"/>
                <w:lang w:bidi="ar"/>
              </w:rPr>
              <w:t>预备费</w:t>
            </w:r>
          </w:p>
        </w:tc>
        <w:tc>
          <w:tcPr>
            <w:tcW w:w="2160" w:type="dxa"/>
            <w:vAlign w:val="center"/>
          </w:tcPr>
          <w:p w:rsidR="007A4734" w:rsidRPr="00DA5AB9" w:rsidRDefault="007A4734" w:rsidP="00977A6D">
            <w:pPr>
              <w:widowControl/>
              <w:spacing w:line="520" w:lineRule="exact"/>
              <w:jc w:val="center"/>
              <w:textAlignment w:val="center"/>
              <w:rPr>
                <w:rFonts w:eastAsia="方正黑体_GBK"/>
                <w:bCs/>
                <w:color w:val="000000"/>
                <w:kern w:val="0"/>
                <w:szCs w:val="30"/>
                <w:lang w:bidi="ar"/>
              </w:rPr>
            </w:pPr>
            <w:r w:rsidRPr="00DA5AB9">
              <w:rPr>
                <w:rFonts w:eastAsia="方正黑体_GBK" w:hint="eastAsia"/>
                <w:bCs/>
                <w:color w:val="000000"/>
                <w:kern w:val="0"/>
                <w:szCs w:val="30"/>
                <w:lang w:bidi="ar"/>
              </w:rPr>
              <w:t xml:space="preserve">157.70 </w:t>
            </w:r>
          </w:p>
        </w:tc>
        <w:tc>
          <w:tcPr>
            <w:tcW w:w="1447" w:type="dxa"/>
            <w:vAlign w:val="center"/>
          </w:tcPr>
          <w:p w:rsidR="007A4734" w:rsidRPr="00DA5AB9" w:rsidRDefault="007A4734" w:rsidP="00977A6D">
            <w:pPr>
              <w:widowControl/>
              <w:spacing w:line="520" w:lineRule="exact"/>
              <w:jc w:val="center"/>
              <w:textAlignment w:val="center"/>
              <w:rPr>
                <w:rFonts w:eastAsia="方正黑体_GBK"/>
                <w:bCs/>
                <w:color w:val="000000"/>
                <w:kern w:val="0"/>
                <w:szCs w:val="30"/>
                <w:lang w:bidi="ar"/>
              </w:rPr>
            </w:pPr>
          </w:p>
        </w:tc>
      </w:tr>
      <w:tr w:rsidR="007A4734" w:rsidRPr="00DA5AB9" w:rsidTr="00EC5913">
        <w:trPr>
          <w:trHeight w:val="454"/>
          <w:jc w:val="center"/>
        </w:trPr>
        <w:tc>
          <w:tcPr>
            <w:tcW w:w="5886" w:type="dxa"/>
            <w:gridSpan w:val="2"/>
            <w:vAlign w:val="center"/>
          </w:tcPr>
          <w:p w:rsidR="007A4734" w:rsidRPr="00DA5AB9" w:rsidRDefault="007A4734" w:rsidP="00977A6D">
            <w:pPr>
              <w:widowControl/>
              <w:spacing w:line="520" w:lineRule="exact"/>
              <w:jc w:val="center"/>
              <w:textAlignment w:val="center"/>
              <w:rPr>
                <w:rFonts w:eastAsia="方正黑体_GBK"/>
                <w:bCs/>
                <w:color w:val="000000"/>
                <w:kern w:val="0"/>
                <w:szCs w:val="30"/>
                <w:lang w:bidi="ar"/>
              </w:rPr>
            </w:pPr>
            <w:r w:rsidRPr="00DA5AB9">
              <w:rPr>
                <w:rFonts w:eastAsia="方正黑体_GBK" w:hint="eastAsia"/>
                <w:bCs/>
                <w:color w:val="000000"/>
                <w:kern w:val="0"/>
                <w:szCs w:val="30"/>
                <w:lang w:bidi="ar"/>
              </w:rPr>
              <w:t>项目总投资</w:t>
            </w:r>
          </w:p>
        </w:tc>
        <w:tc>
          <w:tcPr>
            <w:tcW w:w="2160" w:type="dxa"/>
            <w:vAlign w:val="center"/>
          </w:tcPr>
          <w:p w:rsidR="007A4734" w:rsidRPr="00DA5AB9" w:rsidRDefault="007A4734" w:rsidP="00977A6D">
            <w:pPr>
              <w:widowControl/>
              <w:spacing w:line="520" w:lineRule="exact"/>
              <w:jc w:val="center"/>
              <w:textAlignment w:val="center"/>
              <w:rPr>
                <w:rFonts w:eastAsia="方正黑体_GBK"/>
                <w:bCs/>
                <w:color w:val="000000"/>
                <w:kern w:val="0"/>
                <w:szCs w:val="30"/>
                <w:lang w:bidi="ar"/>
              </w:rPr>
            </w:pPr>
            <w:r w:rsidRPr="00DA5AB9">
              <w:rPr>
                <w:rFonts w:eastAsia="方正黑体_GBK" w:hint="eastAsia"/>
                <w:bCs/>
                <w:color w:val="000000"/>
                <w:kern w:val="0"/>
                <w:szCs w:val="30"/>
                <w:lang w:bidi="ar"/>
              </w:rPr>
              <w:t xml:space="preserve">3311.72 </w:t>
            </w:r>
          </w:p>
        </w:tc>
        <w:tc>
          <w:tcPr>
            <w:tcW w:w="1447" w:type="dxa"/>
            <w:vAlign w:val="center"/>
          </w:tcPr>
          <w:p w:rsidR="007A4734" w:rsidRPr="00DA5AB9" w:rsidRDefault="007A4734" w:rsidP="00977A6D">
            <w:pPr>
              <w:widowControl/>
              <w:spacing w:line="520" w:lineRule="exact"/>
              <w:jc w:val="center"/>
              <w:textAlignment w:val="center"/>
              <w:rPr>
                <w:rFonts w:eastAsia="方正黑体_GBK"/>
                <w:bCs/>
                <w:color w:val="000000"/>
                <w:kern w:val="0"/>
                <w:szCs w:val="30"/>
                <w:lang w:bidi="ar"/>
              </w:rPr>
            </w:pPr>
          </w:p>
        </w:tc>
      </w:tr>
    </w:tbl>
    <w:p w:rsidR="007A4734" w:rsidRPr="00DA5AB9" w:rsidRDefault="007A4734" w:rsidP="007A4734">
      <w:pPr>
        <w:spacing w:line="594" w:lineRule="exact"/>
        <w:ind w:rightChars="548" w:right="1644"/>
        <w:jc w:val="left"/>
        <w:rPr>
          <w:rFonts w:eastAsia="方正仿宋_GBK"/>
          <w:sz w:val="32"/>
          <w:szCs w:val="32"/>
        </w:rPr>
      </w:pPr>
    </w:p>
    <w:p w:rsidR="007A4734" w:rsidRPr="00DA5AB9" w:rsidRDefault="007A4734" w:rsidP="009C6F36">
      <w:pPr>
        <w:tabs>
          <w:tab w:val="left" w:pos="3402"/>
        </w:tabs>
        <w:spacing w:line="560" w:lineRule="exact"/>
        <w:ind w:rightChars="630" w:right="1890"/>
        <w:jc w:val="left"/>
        <w:rPr>
          <w:rFonts w:eastAsia="方正黑体_GBK" w:cs="方正黑体_GBK"/>
          <w:kern w:val="0"/>
          <w:sz w:val="32"/>
          <w:szCs w:val="32"/>
        </w:rPr>
      </w:pPr>
    </w:p>
    <w:p w:rsidR="007A4734" w:rsidRPr="00DA5AB9" w:rsidRDefault="007A4734" w:rsidP="009C6F36">
      <w:pPr>
        <w:tabs>
          <w:tab w:val="left" w:pos="3402"/>
        </w:tabs>
        <w:spacing w:line="560" w:lineRule="exact"/>
        <w:ind w:rightChars="630" w:right="1890"/>
        <w:jc w:val="left"/>
        <w:rPr>
          <w:rFonts w:eastAsia="方正黑体_GBK" w:cs="方正黑体_GBK"/>
          <w:kern w:val="0"/>
          <w:sz w:val="32"/>
          <w:szCs w:val="32"/>
        </w:rPr>
      </w:pPr>
    </w:p>
    <w:p w:rsidR="009C6F36" w:rsidRPr="00DA5AB9" w:rsidRDefault="009C6F36">
      <w:pPr>
        <w:pStyle w:val="a3"/>
        <w:spacing w:line="580" w:lineRule="exact"/>
        <w:ind w:rightChars="453" w:right="1359"/>
        <w:jc w:val="right"/>
        <w:rPr>
          <w:rFonts w:eastAsia="方正仿宋_GBK"/>
          <w:sz w:val="32"/>
          <w:szCs w:val="32"/>
        </w:rPr>
      </w:pPr>
    </w:p>
    <w:p w:rsidR="007A4734" w:rsidRPr="00DA5AB9" w:rsidRDefault="007A4734">
      <w:pPr>
        <w:pStyle w:val="a3"/>
        <w:spacing w:line="580" w:lineRule="exact"/>
        <w:ind w:rightChars="453" w:right="1359"/>
        <w:jc w:val="right"/>
        <w:rPr>
          <w:rFonts w:eastAsia="方正仿宋_GBK"/>
          <w:sz w:val="32"/>
          <w:szCs w:val="32"/>
        </w:rPr>
      </w:pPr>
    </w:p>
    <w:p w:rsidR="007A4734" w:rsidRPr="00DA5AB9" w:rsidRDefault="007A4734">
      <w:pPr>
        <w:pStyle w:val="a3"/>
        <w:spacing w:line="580" w:lineRule="exact"/>
        <w:ind w:rightChars="453" w:right="1359"/>
        <w:jc w:val="right"/>
        <w:rPr>
          <w:rFonts w:eastAsia="方正仿宋_GBK"/>
          <w:sz w:val="32"/>
          <w:szCs w:val="32"/>
        </w:rPr>
      </w:pPr>
    </w:p>
    <w:p w:rsidR="007A4734" w:rsidRPr="00DA5AB9" w:rsidRDefault="007A4734">
      <w:pPr>
        <w:pStyle w:val="a3"/>
        <w:spacing w:line="580" w:lineRule="exact"/>
        <w:ind w:rightChars="453" w:right="1359"/>
        <w:jc w:val="right"/>
        <w:rPr>
          <w:rFonts w:eastAsia="方正仿宋_GBK"/>
          <w:sz w:val="32"/>
          <w:szCs w:val="32"/>
        </w:rPr>
      </w:pPr>
    </w:p>
    <w:p w:rsidR="007A4734" w:rsidRPr="00DA5AB9" w:rsidRDefault="007A4734">
      <w:pPr>
        <w:pStyle w:val="a3"/>
        <w:spacing w:line="580" w:lineRule="exact"/>
        <w:ind w:rightChars="453" w:right="1359"/>
        <w:jc w:val="right"/>
        <w:rPr>
          <w:rFonts w:eastAsia="方正仿宋_GBK"/>
          <w:sz w:val="32"/>
          <w:szCs w:val="32"/>
        </w:rPr>
      </w:pPr>
    </w:p>
    <w:p w:rsidR="007A4734" w:rsidRPr="00DA5AB9" w:rsidRDefault="007A4734">
      <w:pPr>
        <w:pStyle w:val="a3"/>
        <w:spacing w:line="580" w:lineRule="exact"/>
        <w:ind w:rightChars="453" w:right="1359"/>
        <w:jc w:val="right"/>
        <w:rPr>
          <w:rFonts w:eastAsia="方正仿宋_GBK"/>
          <w:sz w:val="32"/>
          <w:szCs w:val="32"/>
        </w:rPr>
      </w:pPr>
    </w:p>
    <w:p w:rsidR="007A4734" w:rsidRPr="00DA5AB9" w:rsidRDefault="007A4734">
      <w:pPr>
        <w:pStyle w:val="a3"/>
        <w:spacing w:line="580" w:lineRule="exact"/>
        <w:ind w:rightChars="453" w:right="1359"/>
        <w:jc w:val="right"/>
        <w:rPr>
          <w:rFonts w:eastAsia="方正仿宋_GBK"/>
          <w:sz w:val="32"/>
          <w:szCs w:val="32"/>
        </w:rPr>
      </w:pPr>
    </w:p>
    <w:p w:rsidR="007A4734" w:rsidRPr="00DA5AB9" w:rsidRDefault="007A4734">
      <w:pPr>
        <w:pStyle w:val="a3"/>
        <w:spacing w:line="580" w:lineRule="exact"/>
        <w:ind w:rightChars="453" w:right="1359"/>
        <w:jc w:val="right"/>
        <w:rPr>
          <w:rFonts w:eastAsia="方正仿宋_GBK"/>
          <w:sz w:val="32"/>
          <w:szCs w:val="32"/>
        </w:rPr>
      </w:pPr>
    </w:p>
    <w:p w:rsidR="007A4734" w:rsidRPr="00DA5AB9" w:rsidRDefault="007A4734">
      <w:pPr>
        <w:pStyle w:val="a3"/>
        <w:spacing w:line="580" w:lineRule="exact"/>
        <w:ind w:rightChars="453" w:right="1359"/>
        <w:jc w:val="right"/>
        <w:rPr>
          <w:rFonts w:eastAsia="方正仿宋_GBK"/>
          <w:sz w:val="32"/>
          <w:szCs w:val="32"/>
        </w:rPr>
      </w:pPr>
    </w:p>
    <w:p w:rsidR="007A4734" w:rsidRPr="00DA5AB9" w:rsidRDefault="007A4734">
      <w:pPr>
        <w:pStyle w:val="a3"/>
        <w:spacing w:line="580" w:lineRule="exact"/>
        <w:ind w:rightChars="453" w:right="1359"/>
        <w:jc w:val="right"/>
        <w:rPr>
          <w:rFonts w:eastAsia="方正仿宋_GBK"/>
          <w:sz w:val="32"/>
          <w:szCs w:val="32"/>
        </w:rPr>
      </w:pPr>
    </w:p>
    <w:p w:rsidR="007A4734" w:rsidRPr="00DA5AB9" w:rsidRDefault="007A4734">
      <w:pPr>
        <w:pStyle w:val="a3"/>
        <w:spacing w:line="580" w:lineRule="exact"/>
        <w:ind w:rightChars="453" w:right="1359"/>
        <w:jc w:val="right"/>
        <w:rPr>
          <w:rFonts w:eastAsia="方正仿宋_GBK"/>
          <w:sz w:val="32"/>
          <w:szCs w:val="32"/>
        </w:rPr>
      </w:pPr>
    </w:p>
    <w:p w:rsidR="007A4734" w:rsidRPr="00DA5AB9" w:rsidRDefault="007A4734">
      <w:pPr>
        <w:pStyle w:val="a3"/>
        <w:spacing w:line="580" w:lineRule="exact"/>
        <w:ind w:rightChars="453" w:right="1359"/>
        <w:jc w:val="right"/>
        <w:rPr>
          <w:rFonts w:eastAsia="方正仿宋_GBK"/>
          <w:sz w:val="32"/>
          <w:szCs w:val="32"/>
        </w:rPr>
      </w:pPr>
    </w:p>
    <w:p w:rsidR="007A4734" w:rsidRPr="00DA5AB9" w:rsidRDefault="007A4734">
      <w:pPr>
        <w:pStyle w:val="a3"/>
        <w:spacing w:line="580" w:lineRule="exact"/>
        <w:ind w:rightChars="453" w:right="1359"/>
        <w:jc w:val="right"/>
        <w:rPr>
          <w:rFonts w:eastAsia="方正仿宋_GBK"/>
          <w:sz w:val="32"/>
          <w:szCs w:val="32"/>
        </w:rPr>
      </w:pPr>
    </w:p>
    <w:p w:rsidR="007A4734" w:rsidRPr="00DA5AB9" w:rsidRDefault="007A4734">
      <w:pPr>
        <w:pStyle w:val="a3"/>
        <w:spacing w:line="580" w:lineRule="exact"/>
        <w:ind w:rightChars="453" w:right="1359"/>
        <w:jc w:val="right"/>
        <w:rPr>
          <w:rFonts w:eastAsia="方正仿宋_GBK"/>
          <w:sz w:val="32"/>
          <w:szCs w:val="32"/>
        </w:rPr>
      </w:pPr>
    </w:p>
    <w:p w:rsidR="007A4734" w:rsidRDefault="007A4734">
      <w:pPr>
        <w:pStyle w:val="a3"/>
        <w:spacing w:line="580" w:lineRule="exact"/>
        <w:ind w:rightChars="453" w:right="1359"/>
        <w:jc w:val="right"/>
        <w:rPr>
          <w:rFonts w:eastAsia="方正仿宋_GBK"/>
          <w:sz w:val="32"/>
          <w:szCs w:val="32"/>
        </w:rPr>
      </w:pPr>
    </w:p>
    <w:p w:rsidR="00DA5AB9" w:rsidRPr="00DA5AB9" w:rsidRDefault="00DA5AB9">
      <w:pPr>
        <w:pStyle w:val="a3"/>
        <w:spacing w:line="580" w:lineRule="exact"/>
        <w:ind w:rightChars="453" w:right="1359"/>
        <w:jc w:val="right"/>
        <w:rPr>
          <w:rFonts w:eastAsia="方正仿宋_GBK"/>
          <w:sz w:val="32"/>
          <w:szCs w:val="32"/>
        </w:rPr>
      </w:pPr>
    </w:p>
    <w:p w:rsidR="007A4734" w:rsidRDefault="007A4734">
      <w:pPr>
        <w:pStyle w:val="a3"/>
        <w:spacing w:line="580" w:lineRule="exact"/>
        <w:ind w:rightChars="453" w:right="1359"/>
        <w:jc w:val="right"/>
        <w:rPr>
          <w:rFonts w:eastAsia="方正仿宋_GBK"/>
          <w:sz w:val="32"/>
          <w:szCs w:val="32"/>
        </w:rPr>
      </w:pPr>
    </w:p>
    <w:p w:rsidR="00EC5913" w:rsidRDefault="00EC5913">
      <w:pPr>
        <w:pStyle w:val="a3"/>
        <w:spacing w:line="580" w:lineRule="exact"/>
        <w:ind w:rightChars="453" w:right="1359"/>
        <w:jc w:val="right"/>
        <w:rPr>
          <w:rFonts w:eastAsia="方正仿宋_GBK"/>
          <w:sz w:val="32"/>
          <w:szCs w:val="32"/>
        </w:rPr>
      </w:pPr>
    </w:p>
    <w:p w:rsidR="00EC5913" w:rsidRDefault="00EC5913">
      <w:pPr>
        <w:pStyle w:val="a3"/>
        <w:spacing w:line="580" w:lineRule="exact"/>
        <w:ind w:rightChars="453" w:right="1359"/>
        <w:jc w:val="right"/>
        <w:rPr>
          <w:rFonts w:eastAsia="方正仿宋_GBK"/>
          <w:sz w:val="32"/>
          <w:szCs w:val="32"/>
        </w:rPr>
      </w:pPr>
    </w:p>
    <w:p w:rsidR="00EC5913" w:rsidRDefault="00EC5913">
      <w:pPr>
        <w:pStyle w:val="a3"/>
        <w:spacing w:line="580" w:lineRule="exact"/>
        <w:ind w:rightChars="453" w:right="1359"/>
        <w:jc w:val="right"/>
        <w:rPr>
          <w:rFonts w:eastAsia="方正仿宋_GBK"/>
          <w:sz w:val="32"/>
          <w:szCs w:val="32"/>
        </w:rPr>
      </w:pPr>
    </w:p>
    <w:p w:rsidR="00EC5913" w:rsidRPr="00DA5AB9" w:rsidRDefault="00EC5913">
      <w:pPr>
        <w:pStyle w:val="a3"/>
        <w:spacing w:line="580" w:lineRule="exact"/>
        <w:ind w:rightChars="453" w:right="1359"/>
        <w:jc w:val="right"/>
        <w:rPr>
          <w:rFonts w:eastAsia="方正仿宋_GBK"/>
          <w:sz w:val="32"/>
          <w:szCs w:val="32"/>
        </w:rPr>
      </w:pPr>
    </w:p>
    <w:p w:rsidR="00547CA9" w:rsidRPr="00DA5AB9" w:rsidRDefault="00547CA9">
      <w:pPr>
        <w:pStyle w:val="a3"/>
        <w:spacing w:line="20" w:lineRule="exact"/>
        <w:ind w:rightChars="453" w:right="1359"/>
        <w:jc w:val="right"/>
        <w:rPr>
          <w:rFonts w:eastAsia="方正仿宋_GBK"/>
          <w:sz w:val="32"/>
          <w:szCs w:val="32"/>
        </w:rPr>
      </w:pPr>
    </w:p>
    <w:p w:rsidR="00547CA9" w:rsidRPr="00DA5AB9" w:rsidRDefault="00A81595">
      <w:pPr>
        <w:spacing w:line="600" w:lineRule="exact"/>
        <w:ind w:firstLineChars="59" w:firstLine="177"/>
        <w:jc w:val="left"/>
        <w:rPr>
          <w:rFonts w:eastAsia="方正仿宋_GBK"/>
          <w:sz w:val="28"/>
          <w:szCs w:val="28"/>
        </w:rPr>
      </w:pPr>
      <w:r w:rsidRPr="00DA5AB9">
        <w:rPr>
          <w:noProof/>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43180</wp:posOffset>
                </wp:positionV>
                <wp:extent cx="5835015" cy="0"/>
                <wp:effectExtent l="0" t="0" r="3238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pt;margin-top:3.4pt;height:0pt;width:459.45pt;z-index:251660288;mso-width-relative:page;mso-height-relative:page;" filled="f" stroked="t" coordsize="21600,21600" o:gfxdata="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nMXQvUAAAABQEA&#10;AA8AAAAAAAAAAQAgAAAAIgAAAGRycy9kb3ducmV2LnhtbFBLAQIUABQAAAAIAIdO4kCkNL4X5QEA&#10;AKsDAAAOAAAAAAAAAAEAIAAAACMBAABkcnMvZTJvRG9jLnhtbFBLBQYAAAAABgAGAFkBAAB6BQAA&#10;AAA=&#10;">
                <v:fill on="f" focussize="0,0"/>
                <v:stroke weight="1.25pt" color="#000000" joinstyle="round"/>
                <v:imagedata o:title=""/>
                <o:lock v:ext="edit" aspectratio="f"/>
              </v:line>
            </w:pict>
          </mc:Fallback>
        </mc:AlternateContent>
      </w:r>
      <w:r w:rsidRPr="00DA5AB9">
        <w:rPr>
          <w:noProof/>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395605</wp:posOffset>
                </wp:positionV>
                <wp:extent cx="5835015" cy="0"/>
                <wp:effectExtent l="0" t="0" r="32385"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pt;margin-top:31.15pt;height:0pt;width:459.45pt;z-index:251659264;mso-width-relative:page;mso-height-relative:page;" filled="f" stroked="t" coordsize="21600,21600" o:gfxdata="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wK7dvXAAAA&#10;BwEAAA8AAAAAAAAAAQAgAAAAIgAAAGRycy9kb3ducmV2LnhtbFBLAQIUABQAAAAIAIdO4kCUFiIH&#10;5QEAAKsDAAAOAAAAAAAAAAEAIAAAACYBAABkcnMvZTJvRG9jLnhtbFBLBQYAAAAABgAGAFkBAAB9&#10;BQAAAAA=&#10;">
                <v:fill on="f" focussize="0,0"/>
                <v:stroke weight="1.25pt" color="#000000" joinstyle="round"/>
                <v:imagedata o:title=""/>
                <o:lock v:ext="edit" aspectratio="f"/>
              </v:line>
            </w:pict>
          </mc:Fallback>
        </mc:AlternateContent>
      </w:r>
      <w:r w:rsidRPr="00DA5AB9">
        <w:rPr>
          <w:rFonts w:eastAsia="方正仿宋_GBK"/>
          <w:sz w:val="28"/>
          <w:szCs w:val="28"/>
        </w:rPr>
        <w:t>重庆市江北区发展和改革委员会办公室</w:t>
      </w:r>
      <w:r w:rsidRPr="00DA5AB9">
        <w:rPr>
          <w:rFonts w:eastAsia="方正仿宋_GBK"/>
          <w:sz w:val="28"/>
          <w:szCs w:val="28"/>
        </w:rPr>
        <w:t xml:space="preserve">         2025</w:t>
      </w:r>
      <w:r w:rsidRPr="00DA5AB9">
        <w:rPr>
          <w:rFonts w:eastAsia="方正仿宋_GBK"/>
          <w:sz w:val="28"/>
          <w:szCs w:val="28"/>
        </w:rPr>
        <w:t>年</w:t>
      </w:r>
      <w:r w:rsidR="00241DA5" w:rsidRPr="00DA5AB9">
        <w:rPr>
          <w:rFonts w:eastAsia="方正仿宋_GBK"/>
          <w:sz w:val="28"/>
          <w:szCs w:val="28"/>
        </w:rPr>
        <w:t>9</w:t>
      </w:r>
      <w:r w:rsidRPr="00DA5AB9">
        <w:rPr>
          <w:rFonts w:eastAsia="方正仿宋_GBK"/>
          <w:sz w:val="28"/>
          <w:szCs w:val="28"/>
        </w:rPr>
        <w:t>月</w:t>
      </w:r>
      <w:r w:rsidR="009F2C55">
        <w:rPr>
          <w:rFonts w:eastAsia="方正仿宋_GBK"/>
          <w:sz w:val="28"/>
          <w:szCs w:val="28"/>
        </w:rPr>
        <w:t>16</w:t>
      </w:r>
      <w:bookmarkStart w:id="0" w:name="_GoBack"/>
      <w:bookmarkEnd w:id="0"/>
      <w:r w:rsidRPr="00DA5AB9">
        <w:rPr>
          <w:rFonts w:eastAsia="方正仿宋_GBK"/>
          <w:sz w:val="28"/>
          <w:szCs w:val="28"/>
        </w:rPr>
        <w:t>日印发</w:t>
      </w:r>
    </w:p>
    <w:p w:rsidR="00547CA9" w:rsidRPr="00DA5AB9" w:rsidRDefault="00547CA9">
      <w:pPr>
        <w:spacing w:line="20" w:lineRule="exact"/>
        <w:ind w:rightChars="548" w:right="1644"/>
        <w:jc w:val="left"/>
        <w:rPr>
          <w:rFonts w:eastAsia="方正仿宋_GBK"/>
          <w:sz w:val="32"/>
          <w:szCs w:val="32"/>
        </w:rPr>
      </w:pPr>
    </w:p>
    <w:sectPr w:rsidR="00547CA9" w:rsidRPr="00DA5AB9">
      <w:footerReference w:type="even" r:id="rId8"/>
      <w:footerReference w:type="default" r:id="rId9"/>
      <w:footerReference w:type="first" r:id="rId10"/>
      <w:pgSz w:w="11906" w:h="16838"/>
      <w:pgMar w:top="1871" w:right="1274" w:bottom="1361" w:left="1446" w:header="851" w:footer="992" w:gutter="0"/>
      <w:cols w:space="425"/>
      <w:titlePg/>
      <w:docGrid w:type="lines"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4BD" w:rsidRDefault="00C274BD">
      <w:r>
        <w:separator/>
      </w:r>
    </w:p>
  </w:endnote>
  <w:endnote w:type="continuationSeparator" w:id="0">
    <w:p w:rsidR="00C274BD" w:rsidRDefault="00C2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600695"/>
    </w:sdtPr>
    <w:sdtEndPr>
      <w:rPr>
        <w:rFonts w:asciiTheme="majorEastAsia" w:eastAsiaTheme="majorEastAsia" w:hAnsiTheme="majorEastAsia"/>
        <w:sz w:val="28"/>
      </w:rPr>
    </w:sdtEndPr>
    <w:sdtContent>
      <w:p w:rsidR="00547CA9" w:rsidRDefault="00A81595">
        <w:pPr>
          <w:pStyle w:val="ad"/>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9F2C55" w:rsidRPr="009F2C55">
          <w:rPr>
            <w:rFonts w:asciiTheme="majorEastAsia" w:eastAsiaTheme="majorEastAsia" w:hAnsiTheme="majorEastAsia"/>
            <w:noProof/>
            <w:sz w:val="28"/>
            <w:lang w:val="zh-CN"/>
          </w:rPr>
          <w:t>6</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192113"/>
    </w:sdtPr>
    <w:sdtEndPr>
      <w:rPr>
        <w:rFonts w:asciiTheme="majorEastAsia" w:eastAsiaTheme="majorEastAsia" w:hAnsiTheme="majorEastAsia"/>
        <w:sz w:val="28"/>
      </w:rPr>
    </w:sdtEndPr>
    <w:sdtContent>
      <w:p w:rsidR="00547CA9" w:rsidRDefault="00A81595">
        <w:pPr>
          <w:pStyle w:val="ad"/>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9F2C55" w:rsidRPr="009F2C55">
          <w:rPr>
            <w:rFonts w:asciiTheme="majorEastAsia" w:eastAsiaTheme="majorEastAsia" w:hAnsiTheme="majorEastAsia"/>
            <w:noProof/>
            <w:sz w:val="28"/>
            <w:lang w:val="zh-CN"/>
          </w:rPr>
          <w:t>5</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698413"/>
    </w:sdtPr>
    <w:sdtEndPr>
      <w:rPr>
        <w:rFonts w:asciiTheme="majorEastAsia" w:eastAsiaTheme="majorEastAsia" w:hAnsiTheme="majorEastAsia"/>
        <w:sz w:val="28"/>
      </w:rPr>
    </w:sdtEndPr>
    <w:sdtContent>
      <w:p w:rsidR="00547CA9" w:rsidRDefault="00A81595">
        <w:pPr>
          <w:pStyle w:val="ad"/>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C274BD" w:rsidRPr="00C274BD">
          <w:rPr>
            <w:rFonts w:asciiTheme="majorEastAsia" w:eastAsiaTheme="majorEastAsia" w:hAnsiTheme="majorEastAsia"/>
            <w:noProof/>
            <w:sz w:val="28"/>
            <w:lang w:val="zh-CN"/>
          </w:rPr>
          <w:t>1</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4BD" w:rsidRDefault="00C274BD">
      <w:r>
        <w:separator/>
      </w:r>
    </w:p>
  </w:footnote>
  <w:footnote w:type="continuationSeparator" w:id="0">
    <w:p w:rsidR="00C274BD" w:rsidRDefault="00C27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revisionView w:inkAnnotations="0"/>
  <w:defaultTabStop w:val="420"/>
  <w:evenAndOddHeaders/>
  <w:drawingGridHorizontalSpacing w:val="150"/>
  <w:drawingGridVerticalSpacing w:val="204"/>
  <w:noPunctuationKerning/>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hMzE1OTJjYjZlYzQyNmJmYzJhOGE3YjNmZTRkYjQifQ=="/>
  </w:docVars>
  <w:rsids>
    <w:rsidRoot w:val="441D650E"/>
    <w:rsid w:val="00000284"/>
    <w:rsid w:val="0000760E"/>
    <w:rsid w:val="00007F0F"/>
    <w:rsid w:val="000111AB"/>
    <w:rsid w:val="000114EB"/>
    <w:rsid w:val="00020B31"/>
    <w:rsid w:val="0002257F"/>
    <w:rsid w:val="000261BB"/>
    <w:rsid w:val="000330CB"/>
    <w:rsid w:val="0003709A"/>
    <w:rsid w:val="00037307"/>
    <w:rsid w:val="00055ECF"/>
    <w:rsid w:val="000621BB"/>
    <w:rsid w:val="0006539A"/>
    <w:rsid w:val="000765DA"/>
    <w:rsid w:val="000766B5"/>
    <w:rsid w:val="00081BAE"/>
    <w:rsid w:val="000845CE"/>
    <w:rsid w:val="0008771D"/>
    <w:rsid w:val="000903C0"/>
    <w:rsid w:val="00097B50"/>
    <w:rsid w:val="000B3966"/>
    <w:rsid w:val="000B4A13"/>
    <w:rsid w:val="000B5A47"/>
    <w:rsid w:val="000C0215"/>
    <w:rsid w:val="000C7318"/>
    <w:rsid w:val="000D294C"/>
    <w:rsid w:val="000D45C4"/>
    <w:rsid w:val="000E506A"/>
    <w:rsid w:val="000E5116"/>
    <w:rsid w:val="000E760F"/>
    <w:rsid w:val="000F2FF9"/>
    <w:rsid w:val="001003FE"/>
    <w:rsid w:val="001013E0"/>
    <w:rsid w:val="00107053"/>
    <w:rsid w:val="001146A4"/>
    <w:rsid w:val="001173AC"/>
    <w:rsid w:val="00120AFA"/>
    <w:rsid w:val="00120F54"/>
    <w:rsid w:val="00121223"/>
    <w:rsid w:val="00121F35"/>
    <w:rsid w:val="001239E9"/>
    <w:rsid w:val="001341F7"/>
    <w:rsid w:val="00137739"/>
    <w:rsid w:val="001410DF"/>
    <w:rsid w:val="001413C9"/>
    <w:rsid w:val="001422DA"/>
    <w:rsid w:val="001445DB"/>
    <w:rsid w:val="00144A31"/>
    <w:rsid w:val="001464B8"/>
    <w:rsid w:val="0015021A"/>
    <w:rsid w:val="00153B37"/>
    <w:rsid w:val="00155904"/>
    <w:rsid w:val="00156A24"/>
    <w:rsid w:val="00157411"/>
    <w:rsid w:val="00160379"/>
    <w:rsid w:val="0016236A"/>
    <w:rsid w:val="001668F8"/>
    <w:rsid w:val="00166E3F"/>
    <w:rsid w:val="00167AAA"/>
    <w:rsid w:val="0017122F"/>
    <w:rsid w:val="00184419"/>
    <w:rsid w:val="00186104"/>
    <w:rsid w:val="00191646"/>
    <w:rsid w:val="00194AB9"/>
    <w:rsid w:val="00196BF0"/>
    <w:rsid w:val="0019769E"/>
    <w:rsid w:val="001A2F44"/>
    <w:rsid w:val="001A4F91"/>
    <w:rsid w:val="001A5B67"/>
    <w:rsid w:val="001B0838"/>
    <w:rsid w:val="001B166A"/>
    <w:rsid w:val="001B2BD3"/>
    <w:rsid w:val="001B3A1A"/>
    <w:rsid w:val="001B5F19"/>
    <w:rsid w:val="001C42D0"/>
    <w:rsid w:val="001C7152"/>
    <w:rsid w:val="001C7C46"/>
    <w:rsid w:val="001D134F"/>
    <w:rsid w:val="001D2BE4"/>
    <w:rsid w:val="001D3118"/>
    <w:rsid w:val="001E1ED5"/>
    <w:rsid w:val="001E2C67"/>
    <w:rsid w:val="001E2E55"/>
    <w:rsid w:val="001E7300"/>
    <w:rsid w:val="001F00A8"/>
    <w:rsid w:val="001F55F1"/>
    <w:rsid w:val="001F7B7E"/>
    <w:rsid w:val="00210213"/>
    <w:rsid w:val="00220970"/>
    <w:rsid w:val="0022129D"/>
    <w:rsid w:val="002217BE"/>
    <w:rsid w:val="00221950"/>
    <w:rsid w:val="00222D25"/>
    <w:rsid w:val="00222EE7"/>
    <w:rsid w:val="00226FF6"/>
    <w:rsid w:val="00235194"/>
    <w:rsid w:val="002367CE"/>
    <w:rsid w:val="00236912"/>
    <w:rsid w:val="002419E3"/>
    <w:rsid w:val="00241DA5"/>
    <w:rsid w:val="0024257E"/>
    <w:rsid w:val="0024495E"/>
    <w:rsid w:val="00246EDB"/>
    <w:rsid w:val="00254477"/>
    <w:rsid w:val="0026169B"/>
    <w:rsid w:val="0026502F"/>
    <w:rsid w:val="0027114F"/>
    <w:rsid w:val="00272233"/>
    <w:rsid w:val="002759D5"/>
    <w:rsid w:val="0028096C"/>
    <w:rsid w:val="0028652D"/>
    <w:rsid w:val="00286E3F"/>
    <w:rsid w:val="00286F6C"/>
    <w:rsid w:val="002932F3"/>
    <w:rsid w:val="002954A3"/>
    <w:rsid w:val="00295FA3"/>
    <w:rsid w:val="002A1EEC"/>
    <w:rsid w:val="002A5992"/>
    <w:rsid w:val="002A7263"/>
    <w:rsid w:val="002A7BF9"/>
    <w:rsid w:val="002B772A"/>
    <w:rsid w:val="002C291A"/>
    <w:rsid w:val="002C4025"/>
    <w:rsid w:val="002C4B30"/>
    <w:rsid w:val="002C5E43"/>
    <w:rsid w:val="002C7CDA"/>
    <w:rsid w:val="002D0176"/>
    <w:rsid w:val="002D0D23"/>
    <w:rsid w:val="002D57E1"/>
    <w:rsid w:val="002D70D2"/>
    <w:rsid w:val="002E2717"/>
    <w:rsid w:val="002E7AC3"/>
    <w:rsid w:val="002E7FDC"/>
    <w:rsid w:val="002F15AA"/>
    <w:rsid w:val="002F2753"/>
    <w:rsid w:val="00303751"/>
    <w:rsid w:val="00311F11"/>
    <w:rsid w:val="0031265F"/>
    <w:rsid w:val="00312EE2"/>
    <w:rsid w:val="00315F65"/>
    <w:rsid w:val="003208D3"/>
    <w:rsid w:val="00322CC3"/>
    <w:rsid w:val="00322D4E"/>
    <w:rsid w:val="003249CB"/>
    <w:rsid w:val="00325393"/>
    <w:rsid w:val="00330176"/>
    <w:rsid w:val="003313D3"/>
    <w:rsid w:val="00334A54"/>
    <w:rsid w:val="003425BE"/>
    <w:rsid w:val="00346318"/>
    <w:rsid w:val="0034705B"/>
    <w:rsid w:val="003472DD"/>
    <w:rsid w:val="00351E3D"/>
    <w:rsid w:val="00356804"/>
    <w:rsid w:val="00356FB2"/>
    <w:rsid w:val="00357BF3"/>
    <w:rsid w:val="003652D5"/>
    <w:rsid w:val="00365507"/>
    <w:rsid w:val="00366080"/>
    <w:rsid w:val="00372A47"/>
    <w:rsid w:val="00372B93"/>
    <w:rsid w:val="003814C9"/>
    <w:rsid w:val="00383E47"/>
    <w:rsid w:val="00387465"/>
    <w:rsid w:val="00387A57"/>
    <w:rsid w:val="00390EE5"/>
    <w:rsid w:val="003925DF"/>
    <w:rsid w:val="00393A74"/>
    <w:rsid w:val="003962E2"/>
    <w:rsid w:val="003977A5"/>
    <w:rsid w:val="003A31F0"/>
    <w:rsid w:val="003A5AB1"/>
    <w:rsid w:val="003B0712"/>
    <w:rsid w:val="003B27AC"/>
    <w:rsid w:val="003B58EC"/>
    <w:rsid w:val="003B64AF"/>
    <w:rsid w:val="003C272F"/>
    <w:rsid w:val="003C5218"/>
    <w:rsid w:val="003D2EE0"/>
    <w:rsid w:val="003D5CAC"/>
    <w:rsid w:val="003E2C14"/>
    <w:rsid w:val="003E2CE9"/>
    <w:rsid w:val="003E681A"/>
    <w:rsid w:val="003F066A"/>
    <w:rsid w:val="003F0D59"/>
    <w:rsid w:val="003F2866"/>
    <w:rsid w:val="003F5622"/>
    <w:rsid w:val="004038ED"/>
    <w:rsid w:val="00406043"/>
    <w:rsid w:val="00407802"/>
    <w:rsid w:val="00411AB6"/>
    <w:rsid w:val="00412B4A"/>
    <w:rsid w:val="00413F3F"/>
    <w:rsid w:val="004213B0"/>
    <w:rsid w:val="004250E7"/>
    <w:rsid w:val="00425571"/>
    <w:rsid w:val="00426BCC"/>
    <w:rsid w:val="00427DD7"/>
    <w:rsid w:val="004377B2"/>
    <w:rsid w:val="00437CE6"/>
    <w:rsid w:val="00437EBF"/>
    <w:rsid w:val="004406C8"/>
    <w:rsid w:val="00443B7D"/>
    <w:rsid w:val="004532AF"/>
    <w:rsid w:val="00462014"/>
    <w:rsid w:val="004637DA"/>
    <w:rsid w:val="00465389"/>
    <w:rsid w:val="00474480"/>
    <w:rsid w:val="004773B5"/>
    <w:rsid w:val="00483363"/>
    <w:rsid w:val="00485299"/>
    <w:rsid w:val="00485E35"/>
    <w:rsid w:val="004878A4"/>
    <w:rsid w:val="00494D40"/>
    <w:rsid w:val="004953CF"/>
    <w:rsid w:val="004A0976"/>
    <w:rsid w:val="004A49FD"/>
    <w:rsid w:val="004A5202"/>
    <w:rsid w:val="004A7B04"/>
    <w:rsid w:val="004B345A"/>
    <w:rsid w:val="004B77A2"/>
    <w:rsid w:val="004C40FE"/>
    <w:rsid w:val="004C5A91"/>
    <w:rsid w:val="004C5CC1"/>
    <w:rsid w:val="004D3845"/>
    <w:rsid w:val="004D7961"/>
    <w:rsid w:val="004E5C52"/>
    <w:rsid w:val="004F12CF"/>
    <w:rsid w:val="004F1EB0"/>
    <w:rsid w:val="004F3333"/>
    <w:rsid w:val="004F470D"/>
    <w:rsid w:val="004F6A5F"/>
    <w:rsid w:val="005034C0"/>
    <w:rsid w:val="00515CFE"/>
    <w:rsid w:val="00520CB9"/>
    <w:rsid w:val="00521949"/>
    <w:rsid w:val="0053084E"/>
    <w:rsid w:val="00534253"/>
    <w:rsid w:val="00541A6F"/>
    <w:rsid w:val="0054246B"/>
    <w:rsid w:val="00542CFB"/>
    <w:rsid w:val="005439BB"/>
    <w:rsid w:val="00547CA9"/>
    <w:rsid w:val="00553C3C"/>
    <w:rsid w:val="00554B94"/>
    <w:rsid w:val="005557E5"/>
    <w:rsid w:val="00555E8C"/>
    <w:rsid w:val="00556115"/>
    <w:rsid w:val="00557A37"/>
    <w:rsid w:val="00563876"/>
    <w:rsid w:val="00563A0D"/>
    <w:rsid w:val="00570CC8"/>
    <w:rsid w:val="00571BFF"/>
    <w:rsid w:val="005722D8"/>
    <w:rsid w:val="00575940"/>
    <w:rsid w:val="00592B38"/>
    <w:rsid w:val="005944B5"/>
    <w:rsid w:val="00595FB4"/>
    <w:rsid w:val="00596607"/>
    <w:rsid w:val="00597524"/>
    <w:rsid w:val="00597C1D"/>
    <w:rsid w:val="00597C9F"/>
    <w:rsid w:val="005A191E"/>
    <w:rsid w:val="005A2D4C"/>
    <w:rsid w:val="005C3626"/>
    <w:rsid w:val="005D1E54"/>
    <w:rsid w:val="005D1E5B"/>
    <w:rsid w:val="005D3392"/>
    <w:rsid w:val="005D59E2"/>
    <w:rsid w:val="005E0EFA"/>
    <w:rsid w:val="005E2BA3"/>
    <w:rsid w:val="005E3AC3"/>
    <w:rsid w:val="005E4A4F"/>
    <w:rsid w:val="005F3526"/>
    <w:rsid w:val="005F414A"/>
    <w:rsid w:val="005F4ACB"/>
    <w:rsid w:val="005F618F"/>
    <w:rsid w:val="00605292"/>
    <w:rsid w:val="00607D25"/>
    <w:rsid w:val="0061748D"/>
    <w:rsid w:val="00617F4E"/>
    <w:rsid w:val="00626623"/>
    <w:rsid w:val="00626695"/>
    <w:rsid w:val="00635DE6"/>
    <w:rsid w:val="00636865"/>
    <w:rsid w:val="00637A4C"/>
    <w:rsid w:val="006401A4"/>
    <w:rsid w:val="00641503"/>
    <w:rsid w:val="00642D52"/>
    <w:rsid w:val="00647100"/>
    <w:rsid w:val="00651030"/>
    <w:rsid w:val="006511EC"/>
    <w:rsid w:val="006542B3"/>
    <w:rsid w:val="006557B6"/>
    <w:rsid w:val="006572BD"/>
    <w:rsid w:val="006620E6"/>
    <w:rsid w:val="00663B72"/>
    <w:rsid w:val="00674DEE"/>
    <w:rsid w:val="00681059"/>
    <w:rsid w:val="0068202F"/>
    <w:rsid w:val="00684B6A"/>
    <w:rsid w:val="00687805"/>
    <w:rsid w:val="00696E0E"/>
    <w:rsid w:val="006A2293"/>
    <w:rsid w:val="006A3D15"/>
    <w:rsid w:val="006A4854"/>
    <w:rsid w:val="006B22BA"/>
    <w:rsid w:val="006B26AB"/>
    <w:rsid w:val="006B644C"/>
    <w:rsid w:val="006C3408"/>
    <w:rsid w:val="006C5977"/>
    <w:rsid w:val="006D1AD6"/>
    <w:rsid w:val="006D1F81"/>
    <w:rsid w:val="006D7A11"/>
    <w:rsid w:val="006F09AB"/>
    <w:rsid w:val="006F11F0"/>
    <w:rsid w:val="006F2CBE"/>
    <w:rsid w:val="006F566B"/>
    <w:rsid w:val="00702B22"/>
    <w:rsid w:val="007049D8"/>
    <w:rsid w:val="00705062"/>
    <w:rsid w:val="007173FC"/>
    <w:rsid w:val="00722CF2"/>
    <w:rsid w:val="007251A9"/>
    <w:rsid w:val="0072738F"/>
    <w:rsid w:val="00731964"/>
    <w:rsid w:val="00732EC7"/>
    <w:rsid w:val="007373CA"/>
    <w:rsid w:val="00743ABA"/>
    <w:rsid w:val="00751704"/>
    <w:rsid w:val="00757185"/>
    <w:rsid w:val="00771434"/>
    <w:rsid w:val="00772E17"/>
    <w:rsid w:val="007822DD"/>
    <w:rsid w:val="00783086"/>
    <w:rsid w:val="00785A22"/>
    <w:rsid w:val="00786405"/>
    <w:rsid w:val="00790267"/>
    <w:rsid w:val="00792019"/>
    <w:rsid w:val="007947C6"/>
    <w:rsid w:val="00796C68"/>
    <w:rsid w:val="007A0F09"/>
    <w:rsid w:val="007A4734"/>
    <w:rsid w:val="007A49CA"/>
    <w:rsid w:val="007B19C5"/>
    <w:rsid w:val="007B65FC"/>
    <w:rsid w:val="007B7CCF"/>
    <w:rsid w:val="007C329F"/>
    <w:rsid w:val="007C5F86"/>
    <w:rsid w:val="007C66CA"/>
    <w:rsid w:val="007D0240"/>
    <w:rsid w:val="007D60BA"/>
    <w:rsid w:val="007E19B4"/>
    <w:rsid w:val="007E20F7"/>
    <w:rsid w:val="007F360E"/>
    <w:rsid w:val="00802A39"/>
    <w:rsid w:val="0080527F"/>
    <w:rsid w:val="00813788"/>
    <w:rsid w:val="008144A9"/>
    <w:rsid w:val="00814664"/>
    <w:rsid w:val="00817F50"/>
    <w:rsid w:val="0082038E"/>
    <w:rsid w:val="008242B2"/>
    <w:rsid w:val="00825ED3"/>
    <w:rsid w:val="008268C1"/>
    <w:rsid w:val="00827BD5"/>
    <w:rsid w:val="00830A4A"/>
    <w:rsid w:val="00832393"/>
    <w:rsid w:val="00832D1C"/>
    <w:rsid w:val="00834346"/>
    <w:rsid w:val="00836ECC"/>
    <w:rsid w:val="00842F91"/>
    <w:rsid w:val="008464A2"/>
    <w:rsid w:val="008509EF"/>
    <w:rsid w:val="0085232D"/>
    <w:rsid w:val="00862B35"/>
    <w:rsid w:val="008714EE"/>
    <w:rsid w:val="00871B93"/>
    <w:rsid w:val="00873FE8"/>
    <w:rsid w:val="008779A0"/>
    <w:rsid w:val="00880850"/>
    <w:rsid w:val="00883FCC"/>
    <w:rsid w:val="00884202"/>
    <w:rsid w:val="00886FBB"/>
    <w:rsid w:val="0089188B"/>
    <w:rsid w:val="00891CAE"/>
    <w:rsid w:val="00892CB1"/>
    <w:rsid w:val="00894B47"/>
    <w:rsid w:val="008950C9"/>
    <w:rsid w:val="008955F4"/>
    <w:rsid w:val="0089679D"/>
    <w:rsid w:val="0089692D"/>
    <w:rsid w:val="008A540D"/>
    <w:rsid w:val="008B2F02"/>
    <w:rsid w:val="008C51B8"/>
    <w:rsid w:val="008C525E"/>
    <w:rsid w:val="008C5339"/>
    <w:rsid w:val="008D16ED"/>
    <w:rsid w:val="008D2B75"/>
    <w:rsid w:val="008D35B0"/>
    <w:rsid w:val="008D7B8D"/>
    <w:rsid w:val="008E283C"/>
    <w:rsid w:val="008E2BE0"/>
    <w:rsid w:val="008E51AA"/>
    <w:rsid w:val="008F1E45"/>
    <w:rsid w:val="008F36A3"/>
    <w:rsid w:val="008F4B19"/>
    <w:rsid w:val="008F4D94"/>
    <w:rsid w:val="008F5190"/>
    <w:rsid w:val="008F7636"/>
    <w:rsid w:val="009037F7"/>
    <w:rsid w:val="0090390F"/>
    <w:rsid w:val="0090614D"/>
    <w:rsid w:val="009062FF"/>
    <w:rsid w:val="0091258D"/>
    <w:rsid w:val="00920C63"/>
    <w:rsid w:val="0092174E"/>
    <w:rsid w:val="00921BCE"/>
    <w:rsid w:val="00923814"/>
    <w:rsid w:val="00925A47"/>
    <w:rsid w:val="009324F7"/>
    <w:rsid w:val="00935D17"/>
    <w:rsid w:val="0094055C"/>
    <w:rsid w:val="00942387"/>
    <w:rsid w:val="00950CC0"/>
    <w:rsid w:val="009542CA"/>
    <w:rsid w:val="00966144"/>
    <w:rsid w:val="00970ED4"/>
    <w:rsid w:val="00973296"/>
    <w:rsid w:val="0097492F"/>
    <w:rsid w:val="00977019"/>
    <w:rsid w:val="009776B5"/>
    <w:rsid w:val="009810AB"/>
    <w:rsid w:val="00982696"/>
    <w:rsid w:val="00983E58"/>
    <w:rsid w:val="00984B96"/>
    <w:rsid w:val="009914E4"/>
    <w:rsid w:val="00991BEE"/>
    <w:rsid w:val="00995246"/>
    <w:rsid w:val="00995923"/>
    <w:rsid w:val="009A5AEE"/>
    <w:rsid w:val="009A770C"/>
    <w:rsid w:val="009B13EF"/>
    <w:rsid w:val="009B3053"/>
    <w:rsid w:val="009B77A7"/>
    <w:rsid w:val="009B79C7"/>
    <w:rsid w:val="009C4C09"/>
    <w:rsid w:val="009C5176"/>
    <w:rsid w:val="009C59F2"/>
    <w:rsid w:val="009C5E83"/>
    <w:rsid w:val="009C6F36"/>
    <w:rsid w:val="009F2C55"/>
    <w:rsid w:val="009F46A9"/>
    <w:rsid w:val="009F661E"/>
    <w:rsid w:val="009F697F"/>
    <w:rsid w:val="00A11D42"/>
    <w:rsid w:val="00A12036"/>
    <w:rsid w:val="00A15FF2"/>
    <w:rsid w:val="00A205E4"/>
    <w:rsid w:val="00A24ED3"/>
    <w:rsid w:val="00A25F1F"/>
    <w:rsid w:val="00A271B3"/>
    <w:rsid w:val="00A344B0"/>
    <w:rsid w:val="00A4117C"/>
    <w:rsid w:val="00A415F2"/>
    <w:rsid w:val="00A419FE"/>
    <w:rsid w:val="00A436F2"/>
    <w:rsid w:val="00A437E9"/>
    <w:rsid w:val="00A44D9C"/>
    <w:rsid w:val="00A507C6"/>
    <w:rsid w:val="00A57151"/>
    <w:rsid w:val="00A70513"/>
    <w:rsid w:val="00A72F38"/>
    <w:rsid w:val="00A7326F"/>
    <w:rsid w:val="00A75B03"/>
    <w:rsid w:val="00A81595"/>
    <w:rsid w:val="00A81ED8"/>
    <w:rsid w:val="00A946CC"/>
    <w:rsid w:val="00A95571"/>
    <w:rsid w:val="00AA2057"/>
    <w:rsid w:val="00AA20BC"/>
    <w:rsid w:val="00AA3CB5"/>
    <w:rsid w:val="00AA4223"/>
    <w:rsid w:val="00AA4AE5"/>
    <w:rsid w:val="00AA7969"/>
    <w:rsid w:val="00AA7FB0"/>
    <w:rsid w:val="00AB2F19"/>
    <w:rsid w:val="00AB4D25"/>
    <w:rsid w:val="00AB5D52"/>
    <w:rsid w:val="00AB7605"/>
    <w:rsid w:val="00AC3306"/>
    <w:rsid w:val="00AD14FC"/>
    <w:rsid w:val="00AD3217"/>
    <w:rsid w:val="00AD3E2D"/>
    <w:rsid w:val="00AD5BD7"/>
    <w:rsid w:val="00AD7E26"/>
    <w:rsid w:val="00AE08B4"/>
    <w:rsid w:val="00AE2CF4"/>
    <w:rsid w:val="00AE4580"/>
    <w:rsid w:val="00AF25F6"/>
    <w:rsid w:val="00B00EDF"/>
    <w:rsid w:val="00B0209D"/>
    <w:rsid w:val="00B0625F"/>
    <w:rsid w:val="00B07702"/>
    <w:rsid w:val="00B07ED1"/>
    <w:rsid w:val="00B10AC4"/>
    <w:rsid w:val="00B137CC"/>
    <w:rsid w:val="00B16FA8"/>
    <w:rsid w:val="00B23AEC"/>
    <w:rsid w:val="00B25315"/>
    <w:rsid w:val="00B33F77"/>
    <w:rsid w:val="00B420BD"/>
    <w:rsid w:val="00B45E62"/>
    <w:rsid w:val="00B47399"/>
    <w:rsid w:val="00B501DE"/>
    <w:rsid w:val="00B523B5"/>
    <w:rsid w:val="00B53A3F"/>
    <w:rsid w:val="00B575E3"/>
    <w:rsid w:val="00B57EB5"/>
    <w:rsid w:val="00B60AB5"/>
    <w:rsid w:val="00B61745"/>
    <w:rsid w:val="00B65179"/>
    <w:rsid w:val="00B65A37"/>
    <w:rsid w:val="00B65CFE"/>
    <w:rsid w:val="00B6680D"/>
    <w:rsid w:val="00B716BA"/>
    <w:rsid w:val="00B728EA"/>
    <w:rsid w:val="00B73EB0"/>
    <w:rsid w:val="00B74B2E"/>
    <w:rsid w:val="00B75354"/>
    <w:rsid w:val="00B76747"/>
    <w:rsid w:val="00B820B0"/>
    <w:rsid w:val="00B82212"/>
    <w:rsid w:val="00B86EDD"/>
    <w:rsid w:val="00B906AF"/>
    <w:rsid w:val="00B90864"/>
    <w:rsid w:val="00B95161"/>
    <w:rsid w:val="00B9693E"/>
    <w:rsid w:val="00BA232F"/>
    <w:rsid w:val="00BA43F2"/>
    <w:rsid w:val="00BB0DD7"/>
    <w:rsid w:val="00BB3730"/>
    <w:rsid w:val="00BB77CB"/>
    <w:rsid w:val="00BB7E21"/>
    <w:rsid w:val="00BC373D"/>
    <w:rsid w:val="00BC3B5E"/>
    <w:rsid w:val="00BC6191"/>
    <w:rsid w:val="00BD30BE"/>
    <w:rsid w:val="00BD4A13"/>
    <w:rsid w:val="00BD6BC1"/>
    <w:rsid w:val="00BE00EB"/>
    <w:rsid w:val="00BE540F"/>
    <w:rsid w:val="00BF2834"/>
    <w:rsid w:val="00BF315D"/>
    <w:rsid w:val="00BF4B29"/>
    <w:rsid w:val="00BF72E3"/>
    <w:rsid w:val="00BF798A"/>
    <w:rsid w:val="00C011AB"/>
    <w:rsid w:val="00C0314E"/>
    <w:rsid w:val="00C03E79"/>
    <w:rsid w:val="00C07D4F"/>
    <w:rsid w:val="00C12EE5"/>
    <w:rsid w:val="00C21116"/>
    <w:rsid w:val="00C26141"/>
    <w:rsid w:val="00C27093"/>
    <w:rsid w:val="00C274BD"/>
    <w:rsid w:val="00C3011E"/>
    <w:rsid w:val="00C308DD"/>
    <w:rsid w:val="00C32446"/>
    <w:rsid w:val="00C341E2"/>
    <w:rsid w:val="00C40FFA"/>
    <w:rsid w:val="00C46282"/>
    <w:rsid w:val="00C61985"/>
    <w:rsid w:val="00C63B73"/>
    <w:rsid w:val="00C649F2"/>
    <w:rsid w:val="00C706CF"/>
    <w:rsid w:val="00C75B62"/>
    <w:rsid w:val="00C76547"/>
    <w:rsid w:val="00C7718C"/>
    <w:rsid w:val="00C779CE"/>
    <w:rsid w:val="00C81CA2"/>
    <w:rsid w:val="00C81E4B"/>
    <w:rsid w:val="00C847F8"/>
    <w:rsid w:val="00C927A8"/>
    <w:rsid w:val="00C93851"/>
    <w:rsid w:val="00CA2850"/>
    <w:rsid w:val="00CB2C99"/>
    <w:rsid w:val="00CB531F"/>
    <w:rsid w:val="00CD0C2E"/>
    <w:rsid w:val="00CD1139"/>
    <w:rsid w:val="00CD2C2F"/>
    <w:rsid w:val="00CD474D"/>
    <w:rsid w:val="00CD6934"/>
    <w:rsid w:val="00CD6B05"/>
    <w:rsid w:val="00CE0494"/>
    <w:rsid w:val="00CE4403"/>
    <w:rsid w:val="00CE6911"/>
    <w:rsid w:val="00CF222F"/>
    <w:rsid w:val="00CF4331"/>
    <w:rsid w:val="00CF6A95"/>
    <w:rsid w:val="00CF7654"/>
    <w:rsid w:val="00D0196B"/>
    <w:rsid w:val="00D01A30"/>
    <w:rsid w:val="00D02CCC"/>
    <w:rsid w:val="00D054E6"/>
    <w:rsid w:val="00D12438"/>
    <w:rsid w:val="00D12D9A"/>
    <w:rsid w:val="00D1529E"/>
    <w:rsid w:val="00D217C1"/>
    <w:rsid w:val="00D22A08"/>
    <w:rsid w:val="00D22EEB"/>
    <w:rsid w:val="00D2753F"/>
    <w:rsid w:val="00D3027A"/>
    <w:rsid w:val="00D336BE"/>
    <w:rsid w:val="00D35B80"/>
    <w:rsid w:val="00D44572"/>
    <w:rsid w:val="00D46522"/>
    <w:rsid w:val="00D466EB"/>
    <w:rsid w:val="00D50CC8"/>
    <w:rsid w:val="00D519BC"/>
    <w:rsid w:val="00D520F3"/>
    <w:rsid w:val="00D5394A"/>
    <w:rsid w:val="00D53D8F"/>
    <w:rsid w:val="00D543CF"/>
    <w:rsid w:val="00D54A4B"/>
    <w:rsid w:val="00D54ED2"/>
    <w:rsid w:val="00D553AC"/>
    <w:rsid w:val="00D55B8B"/>
    <w:rsid w:val="00D563D1"/>
    <w:rsid w:val="00D63F29"/>
    <w:rsid w:val="00D646C1"/>
    <w:rsid w:val="00D703D4"/>
    <w:rsid w:val="00D71C0C"/>
    <w:rsid w:val="00D72483"/>
    <w:rsid w:val="00D7256A"/>
    <w:rsid w:val="00D739AF"/>
    <w:rsid w:val="00D75CAF"/>
    <w:rsid w:val="00D76CA3"/>
    <w:rsid w:val="00D77043"/>
    <w:rsid w:val="00D828F0"/>
    <w:rsid w:val="00D86EBA"/>
    <w:rsid w:val="00D92804"/>
    <w:rsid w:val="00D92B22"/>
    <w:rsid w:val="00D94403"/>
    <w:rsid w:val="00DA1386"/>
    <w:rsid w:val="00DA564B"/>
    <w:rsid w:val="00DA5AB9"/>
    <w:rsid w:val="00DA5E5A"/>
    <w:rsid w:val="00DB5490"/>
    <w:rsid w:val="00DB5D02"/>
    <w:rsid w:val="00DB6280"/>
    <w:rsid w:val="00DB6C38"/>
    <w:rsid w:val="00DC60F8"/>
    <w:rsid w:val="00DC6E03"/>
    <w:rsid w:val="00DD0DD2"/>
    <w:rsid w:val="00DD4CDA"/>
    <w:rsid w:val="00DD6555"/>
    <w:rsid w:val="00DE1E91"/>
    <w:rsid w:val="00DE4CE3"/>
    <w:rsid w:val="00DF06D8"/>
    <w:rsid w:val="00DF39CF"/>
    <w:rsid w:val="00DF3D26"/>
    <w:rsid w:val="00DF4353"/>
    <w:rsid w:val="00E03D71"/>
    <w:rsid w:val="00E056ED"/>
    <w:rsid w:val="00E05ED6"/>
    <w:rsid w:val="00E0614A"/>
    <w:rsid w:val="00E1155C"/>
    <w:rsid w:val="00E11B81"/>
    <w:rsid w:val="00E16097"/>
    <w:rsid w:val="00E16339"/>
    <w:rsid w:val="00E207D8"/>
    <w:rsid w:val="00E26287"/>
    <w:rsid w:val="00E27BF4"/>
    <w:rsid w:val="00E31EC6"/>
    <w:rsid w:val="00E35ACF"/>
    <w:rsid w:val="00E45C76"/>
    <w:rsid w:val="00E52FCB"/>
    <w:rsid w:val="00E665C7"/>
    <w:rsid w:val="00E7033F"/>
    <w:rsid w:val="00E71242"/>
    <w:rsid w:val="00E72136"/>
    <w:rsid w:val="00E7230F"/>
    <w:rsid w:val="00E73800"/>
    <w:rsid w:val="00E73CDD"/>
    <w:rsid w:val="00E75582"/>
    <w:rsid w:val="00E76CFC"/>
    <w:rsid w:val="00E77E19"/>
    <w:rsid w:val="00E77E49"/>
    <w:rsid w:val="00E818B9"/>
    <w:rsid w:val="00E83EF6"/>
    <w:rsid w:val="00E909FB"/>
    <w:rsid w:val="00EA348E"/>
    <w:rsid w:val="00EB00EA"/>
    <w:rsid w:val="00EB2639"/>
    <w:rsid w:val="00EB3FAA"/>
    <w:rsid w:val="00EB48A5"/>
    <w:rsid w:val="00EB4A4D"/>
    <w:rsid w:val="00EB51B9"/>
    <w:rsid w:val="00EB5D3E"/>
    <w:rsid w:val="00EC2CC2"/>
    <w:rsid w:val="00EC5913"/>
    <w:rsid w:val="00EC5A8A"/>
    <w:rsid w:val="00EC7A85"/>
    <w:rsid w:val="00ED2BF3"/>
    <w:rsid w:val="00ED4A08"/>
    <w:rsid w:val="00ED7845"/>
    <w:rsid w:val="00EE420B"/>
    <w:rsid w:val="00EE6C58"/>
    <w:rsid w:val="00EF050C"/>
    <w:rsid w:val="00EF0FA4"/>
    <w:rsid w:val="00EF17D2"/>
    <w:rsid w:val="00EF1DFC"/>
    <w:rsid w:val="00EF4F15"/>
    <w:rsid w:val="00EF7A78"/>
    <w:rsid w:val="00F03255"/>
    <w:rsid w:val="00F03382"/>
    <w:rsid w:val="00F04CD7"/>
    <w:rsid w:val="00F05960"/>
    <w:rsid w:val="00F10A2C"/>
    <w:rsid w:val="00F17AF1"/>
    <w:rsid w:val="00F20B28"/>
    <w:rsid w:val="00F27546"/>
    <w:rsid w:val="00F27C68"/>
    <w:rsid w:val="00F35909"/>
    <w:rsid w:val="00F35C4E"/>
    <w:rsid w:val="00F40A48"/>
    <w:rsid w:val="00F45137"/>
    <w:rsid w:val="00F458D7"/>
    <w:rsid w:val="00F468F7"/>
    <w:rsid w:val="00F5225D"/>
    <w:rsid w:val="00F54235"/>
    <w:rsid w:val="00F5575E"/>
    <w:rsid w:val="00F569AC"/>
    <w:rsid w:val="00F71D41"/>
    <w:rsid w:val="00F71F1E"/>
    <w:rsid w:val="00F75E62"/>
    <w:rsid w:val="00F76BDF"/>
    <w:rsid w:val="00F76FB0"/>
    <w:rsid w:val="00F87ED6"/>
    <w:rsid w:val="00F94B0B"/>
    <w:rsid w:val="00F95B2C"/>
    <w:rsid w:val="00FA27AC"/>
    <w:rsid w:val="00FA4E23"/>
    <w:rsid w:val="00FA6093"/>
    <w:rsid w:val="00FA67B0"/>
    <w:rsid w:val="00FB2442"/>
    <w:rsid w:val="00FB49E3"/>
    <w:rsid w:val="00FB7D0F"/>
    <w:rsid w:val="00FC0F71"/>
    <w:rsid w:val="00FC3FE7"/>
    <w:rsid w:val="00FC78A0"/>
    <w:rsid w:val="00FD1D05"/>
    <w:rsid w:val="00FD33DC"/>
    <w:rsid w:val="00FD6252"/>
    <w:rsid w:val="00FD7847"/>
    <w:rsid w:val="00FE09B3"/>
    <w:rsid w:val="00FE4740"/>
    <w:rsid w:val="00FF0480"/>
    <w:rsid w:val="00FF07B5"/>
    <w:rsid w:val="00FF3888"/>
    <w:rsid w:val="059D5A0F"/>
    <w:rsid w:val="08B82AD8"/>
    <w:rsid w:val="10E523BB"/>
    <w:rsid w:val="1111121D"/>
    <w:rsid w:val="1A884D10"/>
    <w:rsid w:val="2C3F0FC3"/>
    <w:rsid w:val="309F63EE"/>
    <w:rsid w:val="38AB4F96"/>
    <w:rsid w:val="3977699E"/>
    <w:rsid w:val="3C8641A3"/>
    <w:rsid w:val="426062F6"/>
    <w:rsid w:val="441D650E"/>
    <w:rsid w:val="46B90AB3"/>
    <w:rsid w:val="49F44C5D"/>
    <w:rsid w:val="50D0415B"/>
    <w:rsid w:val="553B5E36"/>
    <w:rsid w:val="591363C6"/>
    <w:rsid w:val="5E4A0A51"/>
    <w:rsid w:val="60C9454A"/>
    <w:rsid w:val="64524F4A"/>
    <w:rsid w:val="6A320997"/>
    <w:rsid w:val="6C74655F"/>
    <w:rsid w:val="6D464F20"/>
    <w:rsid w:val="6EA35E84"/>
    <w:rsid w:val="6FE949B4"/>
    <w:rsid w:val="76650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5E963E6"/>
  <w15:docId w15:val="{A1D60035-5613-4D07-8727-3615F00A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0"/>
    </w:rPr>
  </w:style>
  <w:style w:type="paragraph" w:styleId="1">
    <w:name w:val="heading 1"/>
    <w:basedOn w:val="a"/>
    <w:next w:val="a"/>
    <w:link w:val="10"/>
    <w:qFormat/>
    <w:pPr>
      <w:keepNext/>
      <w:spacing w:line="360" w:lineRule="auto"/>
      <w:outlineLvl w:val="0"/>
    </w:pPr>
    <w:rPr>
      <w:rFonts w:ascii="Calibri" w:eastAsia="黑体" w:hAnsi="Calibri"/>
      <w:b/>
      <w:kern w:val="0"/>
      <w:sz w:val="4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nhideWhenUsed/>
    <w:qFormat/>
    <w:rPr>
      <w:rFonts w:eastAsia="宋体"/>
      <w:sz w:val="21"/>
      <w:szCs w:val="22"/>
    </w:rPr>
  </w:style>
  <w:style w:type="paragraph" w:styleId="a5">
    <w:name w:val="Body Text"/>
    <w:basedOn w:val="a"/>
    <w:next w:val="5"/>
    <w:link w:val="a6"/>
    <w:uiPriority w:val="99"/>
    <w:unhideWhenUsed/>
    <w:qFormat/>
    <w:pPr>
      <w:spacing w:after="120"/>
    </w:pPr>
    <w:rPr>
      <w:rFonts w:asciiTheme="minorHAnsi" w:eastAsiaTheme="minorEastAsia" w:hAnsiTheme="minorHAnsi" w:cstheme="minorBidi"/>
      <w:sz w:val="21"/>
      <w:szCs w:val="22"/>
    </w:rPr>
  </w:style>
  <w:style w:type="paragraph" w:styleId="5">
    <w:name w:val="toc 5"/>
    <w:basedOn w:val="a"/>
    <w:next w:val="a"/>
    <w:qFormat/>
    <w:pPr>
      <w:ind w:leftChars="800" w:left="1680"/>
    </w:pPr>
  </w:style>
  <w:style w:type="paragraph" w:styleId="a7">
    <w:name w:val="Body Text Indent"/>
    <w:basedOn w:val="a"/>
    <w:link w:val="a8"/>
    <w:qFormat/>
    <w:pPr>
      <w:spacing w:after="120"/>
      <w:ind w:leftChars="200" w:left="420"/>
    </w:pPr>
  </w:style>
  <w:style w:type="paragraph" w:styleId="a9">
    <w:name w:val="Date"/>
    <w:basedOn w:val="a"/>
    <w:next w:val="a"/>
    <w:link w:val="aa"/>
    <w:qFormat/>
    <w:pPr>
      <w:ind w:leftChars="2500" w:left="100"/>
    </w:pPr>
  </w:style>
  <w:style w:type="paragraph" w:styleId="ab">
    <w:name w:val="Balloon Text"/>
    <w:basedOn w:val="a"/>
    <w:link w:val="ac"/>
    <w:qFormat/>
    <w:rPr>
      <w:sz w:val="18"/>
      <w:szCs w:val="18"/>
    </w:rPr>
  </w:style>
  <w:style w:type="paragraph" w:styleId="ad">
    <w:name w:val="footer"/>
    <w:basedOn w:val="a"/>
    <w:link w:val="ae"/>
    <w:uiPriority w:val="99"/>
    <w:pPr>
      <w:tabs>
        <w:tab w:val="center" w:pos="4153"/>
        <w:tab w:val="right" w:pos="8306"/>
      </w:tabs>
      <w:snapToGrid w:val="0"/>
      <w:jc w:val="left"/>
    </w:pPr>
    <w:rPr>
      <w:sz w:val="18"/>
      <w:szCs w:val="18"/>
    </w:rPr>
  </w:style>
  <w:style w:type="paragraph" w:styleId="af">
    <w:name w:val="header"/>
    <w:basedOn w:val="a"/>
    <w:link w:val="af0"/>
    <w:pPr>
      <w:pBdr>
        <w:bottom w:val="single" w:sz="6" w:space="1" w:color="auto"/>
      </w:pBdr>
      <w:tabs>
        <w:tab w:val="center" w:pos="4153"/>
        <w:tab w:val="right" w:pos="8306"/>
      </w:tabs>
      <w:snapToGrid w:val="0"/>
      <w:jc w:val="center"/>
    </w:pPr>
    <w:rPr>
      <w:sz w:val="18"/>
      <w:szCs w:val="18"/>
    </w:rPr>
  </w:style>
  <w:style w:type="paragraph" w:styleId="af1">
    <w:name w:val="Normal (Web)"/>
    <w:basedOn w:val="a"/>
    <w:qFormat/>
    <w:pPr>
      <w:spacing w:before="100" w:beforeAutospacing="1" w:after="100" w:afterAutospacing="1"/>
      <w:jc w:val="left"/>
    </w:pPr>
    <w:rPr>
      <w:rFonts w:ascii="Calibri" w:eastAsia="宋体" w:hAnsi="Calibri"/>
      <w:kern w:val="0"/>
      <w:sz w:val="24"/>
      <w:szCs w:val="24"/>
    </w:rPr>
  </w:style>
  <w:style w:type="paragraph" w:styleId="af2">
    <w:name w:val="Body Text First Indent"/>
    <w:basedOn w:val="a5"/>
    <w:link w:val="af3"/>
    <w:qFormat/>
    <w:pPr>
      <w:ind w:firstLineChars="100" w:firstLine="420"/>
    </w:pPr>
    <w:rPr>
      <w:rFonts w:ascii="Times New Roman" w:eastAsia="仿宋_GB2312" w:hAnsi="Times New Roman" w:cs="Times New Roman"/>
      <w:sz w:val="30"/>
      <w:szCs w:val="20"/>
    </w:rPr>
  </w:style>
  <w:style w:type="paragraph" w:styleId="2">
    <w:name w:val="Body Text First Indent 2"/>
    <w:basedOn w:val="a7"/>
    <w:link w:val="20"/>
    <w:pPr>
      <w:ind w:firstLineChars="200" w:firstLine="420"/>
    </w:pPr>
  </w:style>
  <w:style w:type="table" w:styleId="af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页眉 字符"/>
    <w:basedOn w:val="a0"/>
    <w:link w:val="af"/>
    <w:qFormat/>
    <w:rPr>
      <w:rFonts w:ascii="Times New Roman" w:eastAsia="仿宋_GB2312" w:hAnsi="Times New Roman" w:cs="Times New Roman"/>
      <w:kern w:val="2"/>
      <w:sz w:val="18"/>
      <w:szCs w:val="18"/>
    </w:rPr>
  </w:style>
  <w:style w:type="character" w:customStyle="1" w:styleId="ae">
    <w:name w:val="页脚 字符"/>
    <w:basedOn w:val="a0"/>
    <w:link w:val="ad"/>
    <w:uiPriority w:val="99"/>
    <w:rPr>
      <w:rFonts w:ascii="Times New Roman" w:eastAsia="仿宋_GB2312" w:hAnsi="Times New Roman" w:cs="Times New Roman"/>
      <w:kern w:val="2"/>
      <w:sz w:val="18"/>
      <w:szCs w:val="18"/>
    </w:rPr>
  </w:style>
  <w:style w:type="character" w:customStyle="1" w:styleId="aa">
    <w:name w:val="日期 字符"/>
    <w:basedOn w:val="a0"/>
    <w:link w:val="a9"/>
    <w:qFormat/>
    <w:rPr>
      <w:rFonts w:ascii="Times New Roman" w:eastAsia="仿宋_GB2312" w:hAnsi="Times New Roman" w:cs="Times New Roman"/>
      <w:kern w:val="2"/>
      <w:sz w:val="30"/>
    </w:rPr>
  </w:style>
  <w:style w:type="character" w:customStyle="1" w:styleId="ac">
    <w:name w:val="批注框文本 字符"/>
    <w:basedOn w:val="a0"/>
    <w:link w:val="ab"/>
    <w:qFormat/>
    <w:rPr>
      <w:rFonts w:ascii="Times New Roman" w:eastAsia="仿宋_GB2312" w:hAnsi="Times New Roman" w:cs="Times New Roman"/>
      <w:kern w:val="2"/>
      <w:sz w:val="18"/>
      <w:szCs w:val="18"/>
    </w:rPr>
  </w:style>
  <w:style w:type="character" w:customStyle="1" w:styleId="a6">
    <w:name w:val="正文文本 字符"/>
    <w:basedOn w:val="a0"/>
    <w:link w:val="a5"/>
    <w:uiPriority w:val="99"/>
    <w:qFormat/>
    <w:rPr>
      <w:kern w:val="2"/>
      <w:sz w:val="21"/>
      <w:szCs w:val="22"/>
    </w:rPr>
  </w:style>
  <w:style w:type="paragraph" w:customStyle="1" w:styleId="Char">
    <w:name w:val="Char"/>
    <w:basedOn w:val="a"/>
    <w:qFormat/>
    <w:pPr>
      <w:spacing w:beforeLines="50" w:afterLines="50"/>
      <w:ind w:firstLineChars="200" w:firstLine="200"/>
    </w:pPr>
    <w:rPr>
      <w:rFonts w:ascii="宋体" w:eastAsia="宋体" w:hAnsi="宋体" w:cs="Courier New"/>
      <w:spacing w:val="-2"/>
      <w:sz w:val="22"/>
      <w:szCs w:val="32"/>
    </w:rPr>
  </w:style>
  <w:style w:type="character" w:customStyle="1" w:styleId="a4">
    <w:name w:val="正文缩进 字符"/>
    <w:link w:val="a3"/>
    <w:qFormat/>
    <w:rPr>
      <w:rFonts w:ascii="Times New Roman" w:eastAsia="宋体" w:hAnsi="Times New Roman" w:cs="Times New Roman"/>
      <w:kern w:val="2"/>
      <w:sz w:val="21"/>
      <w:szCs w:val="22"/>
    </w:rPr>
  </w:style>
  <w:style w:type="character" w:customStyle="1" w:styleId="af3">
    <w:name w:val="正文首行缩进 字符"/>
    <w:basedOn w:val="a6"/>
    <w:link w:val="af2"/>
    <w:qFormat/>
    <w:rPr>
      <w:rFonts w:ascii="Times New Roman" w:eastAsia="仿宋_GB2312" w:hAnsi="Times New Roman" w:cs="Times New Roman"/>
      <w:kern w:val="2"/>
      <w:sz w:val="30"/>
      <w:szCs w:val="22"/>
    </w:rPr>
  </w:style>
  <w:style w:type="character" w:customStyle="1" w:styleId="NormalCharacter">
    <w:name w:val="NormalCharacter"/>
    <w:link w:val="UserStyle2"/>
    <w:qFormat/>
  </w:style>
  <w:style w:type="paragraph" w:customStyle="1" w:styleId="UserStyle2">
    <w:name w:val="UserStyle_2"/>
    <w:basedOn w:val="a"/>
    <w:link w:val="NormalCharacter"/>
    <w:qFormat/>
    <w:pPr>
      <w:widowControl/>
      <w:spacing w:after="160" w:line="240" w:lineRule="exact"/>
      <w:jc w:val="left"/>
      <w:textAlignment w:val="baseline"/>
    </w:pPr>
    <w:rPr>
      <w:rFonts w:asciiTheme="minorHAnsi" w:eastAsiaTheme="minorEastAsia" w:hAnsiTheme="minorHAnsi" w:cstheme="minorBidi"/>
      <w:kern w:val="0"/>
      <w:sz w:val="20"/>
    </w:rPr>
  </w:style>
  <w:style w:type="character" w:customStyle="1" w:styleId="10">
    <w:name w:val="标题 1 字符"/>
    <w:basedOn w:val="a0"/>
    <w:link w:val="1"/>
    <w:rPr>
      <w:rFonts w:ascii="Calibri" w:eastAsia="黑体" w:hAnsi="Calibri" w:cs="Times New Roman"/>
      <w:b/>
      <w:sz w:val="44"/>
      <w:szCs w:val="28"/>
    </w:rPr>
  </w:style>
  <w:style w:type="character" w:customStyle="1" w:styleId="a8">
    <w:name w:val="正文文本缩进 字符"/>
    <w:basedOn w:val="a0"/>
    <w:link w:val="a7"/>
    <w:qFormat/>
    <w:rPr>
      <w:rFonts w:ascii="Times New Roman" w:eastAsia="仿宋_GB2312" w:hAnsi="Times New Roman" w:cs="Times New Roman"/>
      <w:kern w:val="2"/>
      <w:sz w:val="30"/>
    </w:rPr>
  </w:style>
  <w:style w:type="character" w:customStyle="1" w:styleId="20">
    <w:name w:val="正文首行缩进 2 字符"/>
    <w:basedOn w:val="a8"/>
    <w:link w:val="2"/>
    <w:rPr>
      <w:rFonts w:ascii="Times New Roman" w:eastAsia="仿宋_GB2312" w:hAnsi="Times New Roman" w:cs="Times New Roman"/>
      <w:kern w:val="2"/>
      <w:sz w:val="30"/>
    </w:rPr>
  </w:style>
  <w:style w:type="character" w:customStyle="1" w:styleId="11">
    <w:name w:val="正文缩进 字符1"/>
    <w:qFormat/>
    <w:rPr>
      <w:rFonts w:eastAsia="仿宋_GB2312"/>
      <w:kern w:val="2"/>
      <w:sz w:val="32"/>
    </w:rPr>
  </w:style>
  <w:style w:type="character" w:customStyle="1" w:styleId="font161">
    <w:name w:val="font161"/>
    <w:basedOn w:val="a0"/>
    <w:rsid w:val="00C341E2"/>
    <w:rPr>
      <w:rFonts w:ascii="宋体" w:eastAsia="宋体" w:hAnsi="宋体" w:cs="宋体" w:hint="eastAsia"/>
      <w:b/>
      <w:bCs/>
      <w:color w:val="000000"/>
      <w:sz w:val="20"/>
      <w:szCs w:val="20"/>
      <w:u w:val="none"/>
    </w:rPr>
  </w:style>
  <w:style w:type="character" w:styleId="af5">
    <w:name w:val="annotation reference"/>
    <w:basedOn w:val="a0"/>
    <w:rsid w:val="00515CFE"/>
    <w:rPr>
      <w:sz w:val="21"/>
      <w:szCs w:val="21"/>
    </w:rPr>
  </w:style>
  <w:style w:type="paragraph" w:styleId="af6">
    <w:name w:val="annotation text"/>
    <w:basedOn w:val="a"/>
    <w:link w:val="af7"/>
    <w:rsid w:val="00515CFE"/>
    <w:pPr>
      <w:jc w:val="left"/>
    </w:pPr>
  </w:style>
  <w:style w:type="character" w:customStyle="1" w:styleId="af7">
    <w:name w:val="批注文字 字符"/>
    <w:basedOn w:val="a0"/>
    <w:link w:val="af6"/>
    <w:rsid w:val="00515CFE"/>
    <w:rPr>
      <w:rFonts w:eastAsia="仿宋_GB2312"/>
      <w:kern w:val="2"/>
      <w:sz w:val="30"/>
    </w:rPr>
  </w:style>
  <w:style w:type="paragraph" w:styleId="af8">
    <w:name w:val="annotation subject"/>
    <w:basedOn w:val="af6"/>
    <w:next w:val="af6"/>
    <w:link w:val="af9"/>
    <w:rsid w:val="00515CFE"/>
    <w:rPr>
      <w:b/>
      <w:bCs/>
    </w:rPr>
  </w:style>
  <w:style w:type="character" w:customStyle="1" w:styleId="af9">
    <w:name w:val="批注主题 字符"/>
    <w:basedOn w:val="af7"/>
    <w:link w:val="af8"/>
    <w:rsid w:val="00515CFE"/>
    <w:rPr>
      <w:rFonts w:eastAsia="仿宋_GB2312"/>
      <w:b/>
      <w:bCs/>
      <w:kern w:val="2"/>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63EF1C-F9DD-46F4-B33A-0CC4CF545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三月肥。</dc:creator>
  <cp:lastModifiedBy>/</cp:lastModifiedBy>
  <cp:revision>6</cp:revision>
  <cp:lastPrinted>2025-09-16T06:35:00Z</cp:lastPrinted>
  <dcterms:created xsi:type="dcterms:W3CDTF">2025-09-16T06:25:00Z</dcterms:created>
  <dcterms:modified xsi:type="dcterms:W3CDTF">2025-09-16T06:35:00Z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2982D712690E4EB48C9AFED9F120A048_11</vt:lpwstr>
  </property>
  <property fmtid="{D5CDD505-2E9C-101B-9397-08002B2CF9AE}" pid="4" name="KSOTemplateDocerSaveRecord">
    <vt:lpwstr>eyJoZGlkIjoiOWZiODljMDE0MzE0MmYwZDkyNzFjMGMyM2M2Y2I4YjEiLCJ1c2VySWQiOiIyMjcwMjAwODAifQ==</vt:lpwstr>
  </property>
</Properties>
</file>