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重庆市公安局关于规范农村地区居民分户的通知</w:t>
      </w:r>
    </w:p>
    <w:bookmarkEnd w:id="0"/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各公安分局，各区县（自治县）公安局，市公安局督察总队、治安总队、法制总队：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确保农村地区居民合法权益，按照国务院、公安部、市政府推进“放管服”改革要求，根据《中华人民共和国民法典》《中华人民共和国户口登记条例》有关民事行为能力、扶养、抚养、赡养以及户口立户规定，现将农村地区居民分户相关事项通知如下：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一、分户条件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（一）户成员中年满18周岁的完全民事行为能力人，事实上已分家的可自愿申请分户；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（二）公民离婚后可自愿申请分户。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二、所需材料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（一）一般分户的，提供书面申请书、居民户口簿和协商签订的分家析产协议；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（二）离婚分户的，提供书面申请书、居民户口簿和离婚手续。 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三、不予分户情形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（一）夫妻之间不予分户；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（二）父母投靠子女后，与被投靠人不予分户；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（三）不能独立生活的成年人、无民事行为或限制民事行为能力人与有法定义务的扶养人、抚养人或监护人不予分户；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（四）仅有一个子女与父母共同一户的，一般不宜分户；其中父母不能独立生活的，不予分户。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原农村地区分户相关规定与本通知不一致的，以本通知为准。本通知自下发之日起执行。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  <w:shd w:val="clear" w:color="auto" w:fill="FFFFFF"/>
        </w:rPr>
        <w:t>重庆市公安局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br w:type="textWrapping"/>
      </w:r>
      <w:r>
        <w:rPr>
          <w:rFonts w:hint="eastAsia" w:ascii="方正仿宋_GBK" w:hAnsi="微软雅黑" w:eastAsia="方正仿宋_GBK"/>
          <w:color w:val="333333"/>
          <w:sz w:val="32"/>
          <w:szCs w:val="32"/>
          <w:shd w:val="clear" w:color="auto" w:fill="FFFFFF"/>
        </w:rPr>
        <w:t>2021年8月5日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42"/>
    <w:rsid w:val="0007652A"/>
    <w:rsid w:val="00451F70"/>
    <w:rsid w:val="00544442"/>
    <w:rsid w:val="00750EBF"/>
    <w:rsid w:val="00D71989"/>
    <w:rsid w:val="1E4213F5"/>
    <w:rsid w:val="7C4D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434</Characters>
  <Lines>3</Lines>
  <Paragraphs>1</Paragraphs>
  <TotalTime>4</TotalTime>
  <ScaleCrop>false</ScaleCrop>
  <LinksUpToDate>false</LinksUpToDate>
  <CharactersWithSpaces>509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2021-12-10T10:13:00Z</dcterms:created>
  <dc:creator>Windows 用户</dc:creator>
  <cp:lastModifiedBy>Administrator</cp:lastModifiedBy>
  <dcterms:modified xsi:type="dcterms:W3CDTF">2023-06-15T07:57:24Z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34B7594CC63D4BBE8371582E0BEB9E41</vt:lpwstr>
  </property>
</Properties>
</file>