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hAnsi="Times New Roman" w:eastAsia="方正小标宋_GBK"/>
          <w:sz w:val="44"/>
          <w:szCs w:val="44"/>
        </w:rPr>
      </w:pPr>
      <w:r>
        <w:rPr>
          <w:rFonts w:hint="eastAsia" w:ascii="方正小标宋_GBK" w:hAnsi="Times New Roman" w:eastAsia="方正小标宋_GBK"/>
          <w:sz w:val="44"/>
          <w:szCs w:val="44"/>
        </w:rPr>
        <w:t>重庆市公安局江北区分局</w:t>
      </w:r>
    </w:p>
    <w:p>
      <w:pPr>
        <w:spacing w:line="560" w:lineRule="exact"/>
        <w:jc w:val="center"/>
        <w:rPr>
          <w:rFonts w:hint="eastAsia" w:ascii="方正小标宋_GBK" w:hAnsi="Times New Roman" w:eastAsia="方正小标宋_GBK"/>
          <w:sz w:val="44"/>
          <w:szCs w:val="44"/>
        </w:rPr>
      </w:pPr>
      <w:r>
        <w:rPr>
          <w:rFonts w:hint="eastAsia" w:ascii="方正小标宋_GBK" w:hAnsi="Times New Roman" w:eastAsia="方正小标宋_GBK"/>
          <w:sz w:val="44"/>
          <w:szCs w:val="44"/>
        </w:rPr>
        <w:t>关于开展变相审批专项整治工作的清理结果</w:t>
      </w:r>
    </w:p>
    <w:p>
      <w:pPr>
        <w:spacing w:line="560" w:lineRule="exact"/>
        <w:ind w:firstLine="640" w:firstLineChars="200"/>
        <w:rPr>
          <w:rFonts w:hint="eastAsia" w:ascii="Times New Roman" w:hAnsi="Times New Roman"/>
        </w:rPr>
      </w:pPr>
    </w:p>
    <w:p>
      <w:pPr>
        <w:spacing w:line="560" w:lineRule="exact"/>
        <w:ind w:firstLine="640" w:firstLineChars="200"/>
        <w:rPr>
          <w:rFonts w:ascii="Times New Roman" w:hAnsi="Times New Roman"/>
        </w:rPr>
      </w:pPr>
      <w:r>
        <w:rPr>
          <w:rFonts w:ascii="Times New Roman" w:hAnsi="Times New Roman"/>
        </w:rPr>
        <w:t>为依法实施行政许可，杜绝以备案、登记等方式设置变相许可</w:t>
      </w:r>
      <w:r>
        <w:rPr>
          <w:rFonts w:hint="eastAsia" w:ascii="Times New Roman" w:hAnsi="Times New Roman"/>
        </w:rPr>
        <w:t>事项</w:t>
      </w:r>
      <w:r>
        <w:rPr>
          <w:rFonts w:ascii="Times New Roman" w:hAnsi="Times New Roman"/>
        </w:rPr>
        <w:t>，我局自2023年2月起对实施的行政事项进行了全面清理，现将清理结果公示如下：</w:t>
      </w:r>
    </w:p>
    <w:p>
      <w:pPr>
        <w:spacing w:line="560" w:lineRule="exact"/>
        <w:ind w:firstLine="640" w:firstLineChars="200"/>
        <w:rPr>
          <w:rFonts w:ascii="Times New Roman" w:hAnsi="Times New Roman"/>
        </w:rPr>
      </w:pPr>
      <w:r>
        <w:rPr>
          <w:rFonts w:ascii="Times New Roman" w:hAnsi="Times New Roman"/>
        </w:rPr>
        <w:t>我局行政权力共703项，其中行政许可29项，行政许可事项清单详见附件。除此之外，无其他行政许可或变相许可事项，不存在以备案、登记、行政确认、征求意见等任何方式设置的变相许可事项。</w:t>
      </w:r>
    </w:p>
    <w:p>
      <w:pPr>
        <w:spacing w:line="560" w:lineRule="exact"/>
        <w:rPr>
          <w:rFonts w:hint="eastAsia" w:ascii="Times New Roman" w:hAnsi="Times New Roman"/>
        </w:rPr>
      </w:pPr>
    </w:p>
    <w:p>
      <w:pPr>
        <w:spacing w:line="560" w:lineRule="exact"/>
        <w:rPr>
          <w:rFonts w:ascii="Times New Roman" w:hAnsi="Times New Roman"/>
        </w:rPr>
      </w:pPr>
    </w:p>
    <w:p>
      <w:pPr>
        <w:spacing w:line="560" w:lineRule="exact"/>
        <w:ind w:firstLine="640" w:firstLineChars="200"/>
        <w:rPr>
          <w:rFonts w:ascii="Times New Roman" w:hAnsi="Times New Roman"/>
        </w:rPr>
      </w:pPr>
      <w:r>
        <w:rPr>
          <w:rFonts w:ascii="Times New Roman" w:hAnsi="Times New Roman"/>
        </w:rPr>
        <w:t>附件：重庆市公安局江北区分局行政许可事项清单</w:t>
      </w:r>
    </w:p>
    <w:p>
      <w:pPr>
        <w:spacing w:line="560" w:lineRule="exact"/>
        <w:ind w:firstLine="640" w:firstLineChars="200"/>
        <w:rPr>
          <w:rFonts w:hint="eastAsia" w:ascii="Times New Roman" w:hAnsi="Times New Roman"/>
        </w:rPr>
      </w:pPr>
    </w:p>
    <w:p>
      <w:pPr>
        <w:spacing w:line="560" w:lineRule="exact"/>
        <w:ind w:firstLine="640" w:firstLineChars="200"/>
        <w:rPr>
          <w:rFonts w:hint="eastAsia" w:ascii="Times New Roman" w:hAnsi="Times New Roman"/>
        </w:rPr>
      </w:pPr>
    </w:p>
    <w:p>
      <w:pPr>
        <w:spacing w:line="560" w:lineRule="exact"/>
        <w:ind w:firstLine="640" w:firstLineChars="200"/>
        <w:rPr>
          <w:rFonts w:ascii="Times New Roman" w:hAnsi="Times New Roman"/>
        </w:rPr>
      </w:pPr>
    </w:p>
    <w:p>
      <w:pPr>
        <w:wordWrap w:val="0"/>
        <w:spacing w:line="560" w:lineRule="exact"/>
        <w:ind w:firstLine="640" w:firstLineChars="200"/>
        <w:jc w:val="right"/>
        <w:rPr>
          <w:rFonts w:ascii="Times New Roman" w:hAnsi="Times New Roman"/>
        </w:rPr>
      </w:pPr>
      <w:r>
        <w:rPr>
          <w:rFonts w:ascii="Times New Roman" w:hAnsi="Times New Roman"/>
        </w:rPr>
        <w:t>重庆市公安局江北区分局</w:t>
      </w:r>
      <w:r>
        <w:rPr>
          <w:rFonts w:hint="eastAsia" w:ascii="Times New Roman" w:hAnsi="Times New Roman"/>
        </w:rPr>
        <w:t xml:space="preserve">   </w:t>
      </w:r>
    </w:p>
    <w:p>
      <w:pPr>
        <w:wordWrap w:val="0"/>
        <w:spacing w:line="560" w:lineRule="exact"/>
        <w:ind w:firstLine="640" w:firstLineChars="200"/>
        <w:jc w:val="right"/>
        <w:rPr>
          <w:rFonts w:ascii="Times New Roman" w:hAnsi="Times New Roman"/>
        </w:rPr>
      </w:pPr>
      <w:r>
        <w:rPr>
          <w:rFonts w:ascii="Times New Roman" w:hAnsi="Times New Roman"/>
        </w:rPr>
        <w:t>2023年12月25日</w:t>
      </w:r>
      <w:r>
        <w:rPr>
          <w:rFonts w:hint="eastAsia" w:ascii="Times New Roman" w:hAnsi="Times New Roman"/>
        </w:rPr>
        <w:t xml:space="preserve">     </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附件：</w:t>
      </w:r>
    </w:p>
    <w:tbl>
      <w:tblPr>
        <w:tblStyle w:val="3"/>
        <w:tblW w:w="8657" w:type="dxa"/>
        <w:tblInd w:w="98" w:type="dxa"/>
        <w:tblLayout w:type="autofit"/>
        <w:tblCellMar>
          <w:top w:w="0" w:type="dxa"/>
          <w:left w:w="108" w:type="dxa"/>
          <w:bottom w:w="0" w:type="dxa"/>
          <w:right w:w="108" w:type="dxa"/>
        </w:tblCellMar>
      </w:tblPr>
      <w:tblGrid>
        <w:gridCol w:w="577"/>
        <w:gridCol w:w="1103"/>
        <w:gridCol w:w="760"/>
        <w:gridCol w:w="700"/>
        <w:gridCol w:w="5517"/>
      </w:tblGrid>
      <w:tr>
        <w:tblPrEx>
          <w:tblCellMar>
            <w:top w:w="0" w:type="dxa"/>
            <w:left w:w="108" w:type="dxa"/>
            <w:bottom w:w="0" w:type="dxa"/>
            <w:right w:w="108" w:type="dxa"/>
          </w:tblCellMar>
        </w:tblPrEx>
        <w:trPr>
          <w:trHeight w:val="480" w:hRule="atLeast"/>
        </w:trPr>
        <w:tc>
          <w:tcPr>
            <w:tcW w:w="8657" w:type="dxa"/>
            <w:gridSpan w:val="5"/>
            <w:tcBorders>
              <w:top w:val="nil"/>
              <w:left w:val="nil"/>
              <w:bottom w:val="single" w:color="auto" w:sz="4" w:space="0"/>
              <w:right w:val="nil"/>
            </w:tcBorders>
            <w:shd w:val="clear" w:color="auto" w:fill="auto"/>
            <w:noWrap/>
            <w:vAlign w:val="center"/>
          </w:tcPr>
          <w:p>
            <w:pPr>
              <w:widowControl/>
              <w:jc w:val="center"/>
              <w:rPr>
                <w:rFonts w:ascii="方正小标宋_GBK" w:hAnsi="宋体" w:eastAsia="方正小标宋_GBK" w:cs="宋体"/>
                <w:color w:val="000000"/>
                <w:kern w:val="0"/>
                <w:sz w:val="36"/>
                <w:szCs w:val="36"/>
              </w:rPr>
            </w:pPr>
            <w:r>
              <w:rPr>
                <w:rFonts w:hint="eastAsia" w:ascii="方正小标宋_GBK" w:hAnsi="宋体" w:eastAsia="方正小标宋_GBK" w:cs="宋体"/>
                <w:color w:val="000000"/>
                <w:kern w:val="0"/>
                <w:sz w:val="36"/>
                <w:szCs w:val="36"/>
              </w:rPr>
              <w:t>重庆市公安局江北区分局行政许可事项清单</w:t>
            </w:r>
          </w:p>
        </w:tc>
      </w:tr>
      <w:tr>
        <w:tblPrEx>
          <w:tblCellMar>
            <w:top w:w="0" w:type="dxa"/>
            <w:left w:w="108" w:type="dxa"/>
            <w:bottom w:w="0" w:type="dxa"/>
            <w:right w:w="108" w:type="dxa"/>
          </w:tblCellMar>
        </w:tblPrEx>
        <w:trPr>
          <w:trHeight w:val="794" w:hRule="atLeast"/>
        </w:trPr>
        <w:tc>
          <w:tcPr>
            <w:tcW w:w="577"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宋体"/>
                <w:color w:val="000000"/>
                <w:kern w:val="0"/>
                <w:sz w:val="24"/>
                <w:szCs w:val="24"/>
              </w:rPr>
            </w:pPr>
            <w:r>
              <w:rPr>
                <w:rFonts w:hint="eastAsia" w:ascii="方正仿宋_GBK" w:hAnsi="Times New Roman"/>
                <w:color w:val="000000"/>
                <w:kern w:val="0"/>
                <w:sz w:val="24"/>
                <w:szCs w:val="24"/>
              </w:rPr>
              <w:t>序号</w:t>
            </w:r>
          </w:p>
        </w:tc>
        <w:tc>
          <w:tcPr>
            <w:tcW w:w="1103"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宋体"/>
                <w:color w:val="000000"/>
                <w:kern w:val="0"/>
                <w:sz w:val="24"/>
                <w:szCs w:val="24"/>
              </w:rPr>
            </w:pPr>
            <w:r>
              <w:rPr>
                <w:rFonts w:hint="eastAsia" w:ascii="方正仿宋_GBK" w:hAnsi="Times New Roman"/>
                <w:color w:val="000000"/>
                <w:kern w:val="0"/>
                <w:sz w:val="24"/>
                <w:szCs w:val="24"/>
              </w:rPr>
              <w:t>事项名称</w:t>
            </w:r>
          </w:p>
        </w:tc>
        <w:tc>
          <w:tcPr>
            <w:tcW w:w="76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宋体"/>
                <w:color w:val="000000"/>
                <w:kern w:val="0"/>
                <w:sz w:val="24"/>
                <w:szCs w:val="24"/>
              </w:rPr>
            </w:pPr>
            <w:r>
              <w:rPr>
                <w:rFonts w:hint="eastAsia" w:ascii="方正仿宋_GBK" w:hAnsi="Times New Roman"/>
                <w:color w:val="000000"/>
                <w:kern w:val="0"/>
                <w:sz w:val="24"/>
                <w:szCs w:val="24"/>
              </w:rPr>
              <w:t>子项名称</w:t>
            </w:r>
          </w:p>
        </w:tc>
        <w:tc>
          <w:tcPr>
            <w:tcW w:w="70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宋体"/>
                <w:color w:val="000000"/>
                <w:kern w:val="0"/>
                <w:sz w:val="24"/>
                <w:szCs w:val="24"/>
              </w:rPr>
            </w:pPr>
            <w:r>
              <w:rPr>
                <w:rFonts w:hint="eastAsia" w:ascii="方正仿宋_GBK" w:hAnsi="Times New Roman"/>
                <w:color w:val="000000"/>
                <w:kern w:val="0"/>
                <w:sz w:val="24"/>
                <w:szCs w:val="24"/>
              </w:rPr>
              <w:t>部门</w:t>
            </w:r>
          </w:p>
        </w:tc>
        <w:tc>
          <w:tcPr>
            <w:tcW w:w="551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olor w:val="000000"/>
                <w:kern w:val="0"/>
                <w:sz w:val="24"/>
                <w:szCs w:val="24"/>
              </w:rPr>
            </w:pPr>
            <w:r>
              <w:rPr>
                <w:rFonts w:hint="eastAsia" w:ascii="方正仿宋_GBK" w:hAnsi="Times New Roman"/>
                <w:color w:val="000000"/>
                <w:kern w:val="0"/>
                <w:sz w:val="24"/>
                <w:szCs w:val="24"/>
              </w:rPr>
              <w:t>设定依据</w:t>
            </w:r>
          </w:p>
        </w:tc>
      </w:tr>
      <w:tr>
        <w:tblPrEx>
          <w:tblCellMar>
            <w:top w:w="0" w:type="dxa"/>
            <w:left w:w="108" w:type="dxa"/>
            <w:bottom w:w="0" w:type="dxa"/>
            <w:right w:w="108" w:type="dxa"/>
          </w:tblCellMar>
        </w:tblPrEx>
        <w:trPr>
          <w:trHeight w:val="2484" w:hRule="atLeast"/>
        </w:trPr>
        <w:tc>
          <w:tcPr>
            <w:tcW w:w="577" w:type="dxa"/>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Times New Roman" w:hAnsi="Times New Roman" w:eastAsia="宋体"/>
                <w:color w:val="000000"/>
                <w:kern w:val="0"/>
                <w:sz w:val="24"/>
                <w:szCs w:val="24"/>
              </w:rPr>
            </w:pPr>
            <w:r>
              <w:rPr>
                <w:rFonts w:ascii="Times New Roman" w:hAnsi="Times New Roman" w:eastAsia="宋体"/>
                <w:color w:val="000000"/>
                <w:kern w:val="0"/>
                <w:sz w:val="24"/>
                <w:szCs w:val="24"/>
              </w:rPr>
              <w:t>1</w:t>
            </w:r>
          </w:p>
        </w:tc>
        <w:tc>
          <w:tcPr>
            <w:tcW w:w="1103" w:type="dxa"/>
            <w:tcBorders>
              <w:top w:val="nil"/>
              <w:left w:val="nil"/>
              <w:bottom w:val="single" w:color="auto" w:sz="4" w:space="0"/>
              <w:right w:val="single" w:color="auto" w:sz="4" w:space="0"/>
            </w:tcBorders>
            <w:shd w:val="clear" w:color="000000" w:fill="FFFFFF"/>
            <w:vAlign w:val="center"/>
          </w:tcPr>
          <w:p>
            <w:pPr>
              <w:widowControl/>
              <w:spacing w:line="400" w:lineRule="exact"/>
              <w:jc w:val="center"/>
              <w:rPr>
                <w:rFonts w:ascii="方正仿宋_GBK" w:hAnsi="宋体" w:cs="宋体"/>
                <w:kern w:val="0"/>
                <w:sz w:val="24"/>
                <w:szCs w:val="24"/>
              </w:rPr>
            </w:pPr>
            <w:r>
              <w:rPr>
                <w:rFonts w:hint="eastAsia" w:ascii="方正仿宋_GBK" w:hAnsi="宋体" w:cs="宋体"/>
                <w:kern w:val="0"/>
                <w:sz w:val="24"/>
                <w:szCs w:val="24"/>
              </w:rPr>
              <w:t>保安员证核发</w:t>
            </w:r>
          </w:p>
        </w:tc>
        <w:tc>
          <w:tcPr>
            <w:tcW w:w="760" w:type="dxa"/>
            <w:tcBorders>
              <w:top w:val="nil"/>
              <w:left w:val="nil"/>
              <w:bottom w:val="single" w:color="auto" w:sz="4" w:space="0"/>
              <w:right w:val="single" w:color="auto" w:sz="4" w:space="0"/>
            </w:tcBorders>
            <w:shd w:val="clear" w:color="000000" w:fill="FFFFFF"/>
            <w:vAlign w:val="center"/>
          </w:tcPr>
          <w:p>
            <w:pPr>
              <w:widowControl/>
              <w:spacing w:line="400" w:lineRule="exact"/>
              <w:jc w:val="center"/>
              <w:rPr>
                <w:rFonts w:ascii="Times New Roman" w:hAnsi="Times New Roman" w:eastAsia="宋体"/>
                <w:kern w:val="0"/>
                <w:sz w:val="24"/>
                <w:szCs w:val="24"/>
              </w:rPr>
            </w:pPr>
            <w:r>
              <w:rPr>
                <w:rFonts w:ascii="Times New Roman" w:hAnsi="Times New Roman" w:eastAsia="宋体"/>
                <w:kern w:val="0"/>
                <w:sz w:val="24"/>
                <w:szCs w:val="24"/>
              </w:rPr>
              <w:t>　</w:t>
            </w:r>
          </w:p>
        </w:tc>
        <w:tc>
          <w:tcPr>
            <w:tcW w:w="700" w:type="dxa"/>
            <w:tcBorders>
              <w:top w:val="nil"/>
              <w:left w:val="nil"/>
              <w:bottom w:val="single" w:color="auto" w:sz="4" w:space="0"/>
              <w:right w:val="single" w:color="auto" w:sz="4" w:space="0"/>
            </w:tcBorders>
            <w:shd w:val="clear" w:color="000000" w:fill="FFFFFF"/>
            <w:vAlign w:val="center"/>
          </w:tcPr>
          <w:p>
            <w:pPr>
              <w:widowControl/>
              <w:spacing w:line="400" w:lineRule="exact"/>
              <w:jc w:val="center"/>
              <w:rPr>
                <w:rFonts w:ascii="Times New Roman" w:hAnsi="Times New Roman" w:eastAsia="宋体"/>
                <w:kern w:val="0"/>
                <w:sz w:val="24"/>
                <w:szCs w:val="24"/>
              </w:rPr>
            </w:pPr>
            <w:r>
              <w:rPr>
                <w:rFonts w:hint="eastAsia" w:ascii="方正仿宋_GBK" w:hAnsi="Times New Roman"/>
                <w:kern w:val="0"/>
                <w:sz w:val="24"/>
                <w:szCs w:val="24"/>
              </w:rPr>
              <w:t>江北区公安分局</w:t>
            </w:r>
          </w:p>
        </w:tc>
        <w:tc>
          <w:tcPr>
            <w:tcW w:w="5517" w:type="dxa"/>
            <w:tcBorders>
              <w:top w:val="nil"/>
              <w:left w:val="nil"/>
              <w:bottom w:val="single" w:color="auto" w:sz="4" w:space="0"/>
              <w:right w:val="single" w:color="auto" w:sz="4" w:space="0"/>
            </w:tcBorders>
            <w:shd w:val="clear" w:color="000000" w:fill="FFFFFF"/>
            <w:vAlign w:val="center"/>
          </w:tcPr>
          <w:p>
            <w:pPr>
              <w:widowControl/>
              <w:spacing w:line="320" w:lineRule="exact"/>
              <w:jc w:val="left"/>
              <w:rPr>
                <w:rFonts w:hint="eastAsia" w:ascii="方正仿宋_GBK" w:hAnsi="Times New Roman"/>
                <w:kern w:val="0"/>
                <w:sz w:val="20"/>
                <w:szCs w:val="20"/>
              </w:rPr>
            </w:pPr>
            <w:r>
              <w:rPr>
                <w:rFonts w:ascii="Times New Roman" w:hAnsi="Times New Roman" w:eastAsia="宋体"/>
                <w:kern w:val="0"/>
                <w:sz w:val="20"/>
                <w:szCs w:val="20"/>
              </w:rPr>
              <w:t>1.</w:t>
            </w:r>
            <w:r>
              <w:rPr>
                <w:rFonts w:hint="eastAsia" w:ascii="方正仿宋_GBK" w:hAnsi="Times New Roman"/>
                <w:kern w:val="0"/>
                <w:sz w:val="20"/>
                <w:szCs w:val="20"/>
              </w:rPr>
              <w:t>《保安服务管理条例》第十六条年满</w:t>
            </w:r>
            <w:r>
              <w:rPr>
                <w:rFonts w:ascii="Times New Roman" w:hAnsi="Times New Roman" w:eastAsia="宋体"/>
                <w:kern w:val="0"/>
                <w:sz w:val="20"/>
                <w:szCs w:val="20"/>
              </w:rPr>
              <w:t>18</w:t>
            </w:r>
            <w:r>
              <w:rPr>
                <w:rFonts w:hint="eastAsia" w:ascii="方正仿宋_GBK" w:hAnsi="Times New Roman"/>
                <w:kern w:val="0"/>
                <w:sz w:val="20"/>
                <w:szCs w:val="20"/>
              </w:rPr>
              <w:t>周岁，身体健康，品行良好，具有初中以上学历的中国公民可以申领保安员证，从事保安服务工作。申请人经设区的市级人民政府公安机关考试、审查合格并留存指纹等人体生物信息的，发给保安员证。提取、留存保安员指纹等人体生物信息的具体办法，由国务院公安部门规定。</w:t>
            </w:r>
          </w:p>
          <w:p>
            <w:pPr>
              <w:widowControl/>
              <w:spacing w:line="320" w:lineRule="exact"/>
              <w:jc w:val="left"/>
              <w:rPr>
                <w:rFonts w:ascii="Times New Roman" w:hAnsi="Times New Roman" w:eastAsia="宋体"/>
                <w:kern w:val="0"/>
                <w:sz w:val="20"/>
                <w:szCs w:val="20"/>
              </w:rPr>
            </w:pPr>
            <w:r>
              <w:rPr>
                <w:rFonts w:ascii="Times New Roman" w:hAnsi="Times New Roman" w:eastAsia="宋体"/>
                <w:kern w:val="0"/>
                <w:sz w:val="20"/>
                <w:szCs w:val="20"/>
              </w:rPr>
              <w:t>2.</w:t>
            </w:r>
            <w:r>
              <w:rPr>
                <w:rFonts w:hint="eastAsia" w:ascii="方正仿宋_GBK" w:hAnsi="Times New Roman"/>
                <w:kern w:val="0"/>
                <w:sz w:val="20"/>
                <w:szCs w:val="20"/>
              </w:rPr>
              <w:t>《重庆市公安局警令部关于印发〈公安机关窗口单位综合服务试点工作方案〉的通知》（渝公警令﹝</w:t>
            </w:r>
            <w:r>
              <w:rPr>
                <w:rFonts w:ascii="Times New Roman" w:hAnsi="Times New Roman" w:eastAsia="宋体"/>
                <w:kern w:val="0"/>
                <w:sz w:val="20"/>
                <w:szCs w:val="20"/>
              </w:rPr>
              <w:t>2020</w:t>
            </w:r>
            <w:r>
              <w:rPr>
                <w:rFonts w:hint="eastAsia" w:ascii="方正仿宋_GBK" w:hAnsi="Times New Roman"/>
                <w:kern w:val="0"/>
                <w:sz w:val="20"/>
                <w:szCs w:val="20"/>
              </w:rPr>
              <w:t>﹞</w:t>
            </w:r>
            <w:r>
              <w:rPr>
                <w:rFonts w:ascii="Times New Roman" w:hAnsi="Times New Roman" w:eastAsia="宋体"/>
                <w:kern w:val="0"/>
                <w:sz w:val="20"/>
                <w:szCs w:val="20"/>
              </w:rPr>
              <w:t>47</w:t>
            </w:r>
            <w:r>
              <w:rPr>
                <w:rFonts w:hint="eastAsia" w:ascii="方正仿宋_GBK" w:hAnsi="Times New Roman"/>
                <w:kern w:val="0"/>
                <w:sz w:val="20"/>
                <w:szCs w:val="20"/>
              </w:rPr>
              <w:t>号）明确该事项由派出所窗口受理，区县局审批。</w:t>
            </w:r>
          </w:p>
        </w:tc>
      </w:tr>
      <w:tr>
        <w:tblPrEx>
          <w:tblCellMar>
            <w:top w:w="0" w:type="dxa"/>
            <w:left w:w="108" w:type="dxa"/>
            <w:bottom w:w="0" w:type="dxa"/>
            <w:right w:w="108" w:type="dxa"/>
          </w:tblCellMar>
        </w:tblPrEx>
        <w:trPr>
          <w:trHeight w:val="3588" w:hRule="atLeast"/>
        </w:trPr>
        <w:tc>
          <w:tcPr>
            <w:tcW w:w="577" w:type="dxa"/>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Times New Roman" w:hAnsi="Times New Roman" w:eastAsia="宋体"/>
                <w:color w:val="000000"/>
                <w:kern w:val="0"/>
                <w:sz w:val="24"/>
                <w:szCs w:val="24"/>
              </w:rPr>
            </w:pPr>
            <w:r>
              <w:rPr>
                <w:rFonts w:ascii="Times New Roman" w:hAnsi="Times New Roman" w:eastAsia="宋体"/>
                <w:color w:val="000000"/>
                <w:kern w:val="0"/>
                <w:sz w:val="24"/>
                <w:szCs w:val="24"/>
              </w:rPr>
              <w:t>2</w:t>
            </w:r>
          </w:p>
        </w:tc>
        <w:tc>
          <w:tcPr>
            <w:tcW w:w="1103" w:type="dxa"/>
            <w:tcBorders>
              <w:top w:val="nil"/>
              <w:left w:val="nil"/>
              <w:bottom w:val="single" w:color="auto" w:sz="4" w:space="0"/>
              <w:right w:val="single" w:color="auto" w:sz="4" w:space="0"/>
            </w:tcBorders>
            <w:shd w:val="clear" w:color="000000" w:fill="FFFFFF"/>
            <w:vAlign w:val="center"/>
          </w:tcPr>
          <w:p>
            <w:pPr>
              <w:widowControl/>
              <w:spacing w:line="400" w:lineRule="exact"/>
              <w:jc w:val="center"/>
              <w:rPr>
                <w:rFonts w:ascii="方正仿宋_GBK" w:hAnsi="宋体" w:cs="宋体"/>
                <w:kern w:val="0"/>
                <w:sz w:val="24"/>
                <w:szCs w:val="24"/>
              </w:rPr>
            </w:pPr>
            <w:r>
              <w:rPr>
                <w:rFonts w:hint="eastAsia" w:ascii="方正仿宋_GBK" w:hAnsi="宋体" w:cs="宋体"/>
                <w:kern w:val="0"/>
                <w:sz w:val="24"/>
                <w:szCs w:val="24"/>
              </w:rPr>
              <w:t>枪支及枪支主要零部件、弹药运输许可</w:t>
            </w:r>
          </w:p>
        </w:tc>
        <w:tc>
          <w:tcPr>
            <w:tcW w:w="760" w:type="dxa"/>
            <w:tcBorders>
              <w:top w:val="nil"/>
              <w:left w:val="nil"/>
              <w:bottom w:val="single" w:color="auto" w:sz="4" w:space="0"/>
              <w:right w:val="single" w:color="auto" w:sz="4" w:space="0"/>
            </w:tcBorders>
            <w:shd w:val="clear" w:color="000000" w:fill="FFFFFF"/>
            <w:vAlign w:val="center"/>
          </w:tcPr>
          <w:p>
            <w:pPr>
              <w:widowControl/>
              <w:spacing w:line="400" w:lineRule="exact"/>
              <w:jc w:val="center"/>
              <w:rPr>
                <w:rFonts w:ascii="Times New Roman" w:hAnsi="Times New Roman" w:eastAsia="宋体"/>
                <w:kern w:val="0"/>
                <w:sz w:val="24"/>
                <w:szCs w:val="24"/>
              </w:rPr>
            </w:pPr>
            <w:r>
              <w:rPr>
                <w:rFonts w:ascii="Times New Roman" w:hAnsi="Times New Roman" w:eastAsia="宋体"/>
                <w:kern w:val="0"/>
                <w:sz w:val="24"/>
                <w:szCs w:val="24"/>
              </w:rPr>
              <w:t>　</w:t>
            </w:r>
          </w:p>
        </w:tc>
        <w:tc>
          <w:tcPr>
            <w:tcW w:w="700" w:type="dxa"/>
            <w:tcBorders>
              <w:top w:val="nil"/>
              <w:left w:val="nil"/>
              <w:bottom w:val="single" w:color="auto" w:sz="4" w:space="0"/>
              <w:right w:val="single" w:color="auto" w:sz="4" w:space="0"/>
            </w:tcBorders>
            <w:shd w:val="clear" w:color="000000" w:fill="FFFFFF"/>
            <w:vAlign w:val="center"/>
          </w:tcPr>
          <w:p>
            <w:pPr>
              <w:widowControl/>
              <w:spacing w:line="400" w:lineRule="exact"/>
              <w:jc w:val="center"/>
              <w:rPr>
                <w:rFonts w:ascii="Times New Roman" w:hAnsi="Times New Roman" w:eastAsia="宋体"/>
                <w:kern w:val="0"/>
                <w:sz w:val="24"/>
                <w:szCs w:val="24"/>
              </w:rPr>
            </w:pPr>
            <w:r>
              <w:rPr>
                <w:rFonts w:hint="eastAsia" w:ascii="方正仿宋_GBK" w:hAnsi="Times New Roman"/>
                <w:kern w:val="0"/>
                <w:sz w:val="24"/>
                <w:szCs w:val="24"/>
              </w:rPr>
              <w:t>江北区公安分局</w:t>
            </w:r>
          </w:p>
        </w:tc>
        <w:tc>
          <w:tcPr>
            <w:tcW w:w="5517" w:type="dxa"/>
            <w:tcBorders>
              <w:top w:val="nil"/>
              <w:left w:val="nil"/>
              <w:bottom w:val="single" w:color="auto" w:sz="4" w:space="0"/>
              <w:right w:val="single" w:color="auto" w:sz="4" w:space="0"/>
            </w:tcBorders>
            <w:shd w:val="clear" w:color="000000" w:fill="FFFFFF"/>
            <w:vAlign w:val="center"/>
          </w:tcPr>
          <w:p>
            <w:pPr>
              <w:widowControl/>
              <w:spacing w:line="320" w:lineRule="exact"/>
              <w:jc w:val="left"/>
              <w:rPr>
                <w:rFonts w:hint="eastAsia" w:ascii="方正仿宋_GBK" w:hAnsi="Times New Roman"/>
                <w:kern w:val="0"/>
                <w:sz w:val="20"/>
                <w:szCs w:val="20"/>
              </w:rPr>
            </w:pPr>
            <w:r>
              <w:rPr>
                <w:rFonts w:hint="eastAsia" w:ascii="方正仿宋_GBK" w:hAnsi="Times New Roman"/>
                <w:kern w:val="0"/>
                <w:sz w:val="20"/>
                <w:szCs w:val="20"/>
              </w:rPr>
              <w:t>《中华人民共和国枪支管理法》第三十条</w:t>
            </w:r>
            <w:r>
              <w:rPr>
                <w:rFonts w:ascii="Times New Roman" w:hAnsi="Times New Roman" w:eastAsia="宋体"/>
                <w:kern w:val="0"/>
                <w:sz w:val="20"/>
                <w:szCs w:val="20"/>
              </w:rPr>
              <w:t xml:space="preserve">  </w:t>
            </w:r>
            <w:r>
              <w:rPr>
                <w:rFonts w:hint="eastAsia" w:ascii="方正仿宋_GBK" w:hAnsi="Times New Roman"/>
                <w:kern w:val="0"/>
                <w:sz w:val="20"/>
                <w:szCs w:val="20"/>
              </w:rPr>
              <w:t>任何单位或者个人未经许可，不得运输枪支。需要运输枪支的，必须向公安机关如实申报运输枪支的品种、数量和运输的路线、方式，领取枪支运输许可证件。在本省、自治区、直辖市内运输的，向运往地设区的市级人民政府公安机关申请领取枪支运输许可证件；跨省、自治区、直辖市运输的，向运往地省级人民政府公安机关申请领取枪支运输许可证件。</w:t>
            </w:r>
          </w:p>
          <w:p>
            <w:pPr>
              <w:widowControl/>
              <w:spacing w:line="320" w:lineRule="exact"/>
              <w:jc w:val="left"/>
              <w:rPr>
                <w:rFonts w:ascii="Times New Roman" w:hAnsi="Times New Roman" w:eastAsia="宋体"/>
                <w:kern w:val="0"/>
                <w:sz w:val="20"/>
                <w:szCs w:val="20"/>
              </w:rPr>
            </w:pPr>
            <w:r>
              <w:rPr>
                <w:rFonts w:hint="eastAsia" w:ascii="方正仿宋_GBK" w:hAnsi="Times New Roman"/>
                <w:kern w:val="0"/>
                <w:sz w:val="20"/>
                <w:szCs w:val="20"/>
              </w:rPr>
              <w:t>第三十一条第一款</w:t>
            </w:r>
            <w:r>
              <w:rPr>
                <w:rFonts w:ascii="Times New Roman" w:hAnsi="Times New Roman" w:eastAsia="宋体"/>
                <w:kern w:val="0"/>
                <w:sz w:val="20"/>
                <w:szCs w:val="20"/>
              </w:rPr>
              <w:t xml:space="preserve">  </w:t>
            </w:r>
            <w:r>
              <w:rPr>
                <w:rFonts w:hint="eastAsia" w:ascii="方正仿宋_GBK" w:hAnsi="Times New Roman"/>
                <w:kern w:val="0"/>
                <w:sz w:val="20"/>
                <w:szCs w:val="20"/>
              </w:rPr>
              <w:t>运输枪支必须依照规定使用安全可靠的封闭式运输设备，由专人押运；途中停留住宿的，必须报告当地公安机关。第四十八条</w:t>
            </w:r>
            <w:r>
              <w:rPr>
                <w:rFonts w:ascii="Times New Roman" w:hAnsi="Times New Roman" w:eastAsia="宋体"/>
                <w:kern w:val="0"/>
                <w:sz w:val="20"/>
                <w:szCs w:val="20"/>
              </w:rPr>
              <w:t xml:space="preserve">  </w:t>
            </w:r>
            <w:r>
              <w:rPr>
                <w:rFonts w:hint="eastAsia" w:ascii="方正仿宋_GBK" w:hAnsi="Times New Roman"/>
                <w:kern w:val="0"/>
                <w:sz w:val="20"/>
                <w:szCs w:val="20"/>
              </w:rPr>
              <w:t>制造、配售、运输枪支的主要零部件和用于枪支的弹药，适用本法的有关规定。</w:t>
            </w:r>
          </w:p>
        </w:tc>
      </w:tr>
      <w:tr>
        <w:tblPrEx>
          <w:tblCellMar>
            <w:top w:w="0" w:type="dxa"/>
            <w:left w:w="108" w:type="dxa"/>
            <w:bottom w:w="0" w:type="dxa"/>
            <w:right w:w="108" w:type="dxa"/>
          </w:tblCellMar>
        </w:tblPrEx>
        <w:trPr>
          <w:trHeight w:val="2760" w:hRule="atLeast"/>
        </w:trPr>
        <w:tc>
          <w:tcPr>
            <w:tcW w:w="577" w:type="dxa"/>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Times New Roman" w:hAnsi="Times New Roman" w:eastAsia="宋体"/>
                <w:color w:val="000000"/>
                <w:kern w:val="0"/>
                <w:sz w:val="24"/>
                <w:szCs w:val="24"/>
              </w:rPr>
            </w:pPr>
            <w:r>
              <w:rPr>
                <w:rFonts w:ascii="Times New Roman" w:hAnsi="Times New Roman" w:eastAsia="宋体"/>
                <w:color w:val="000000"/>
                <w:kern w:val="0"/>
                <w:sz w:val="24"/>
                <w:szCs w:val="24"/>
              </w:rPr>
              <w:t>3</w:t>
            </w:r>
          </w:p>
        </w:tc>
        <w:tc>
          <w:tcPr>
            <w:tcW w:w="1103" w:type="dxa"/>
            <w:tcBorders>
              <w:top w:val="nil"/>
              <w:left w:val="nil"/>
              <w:bottom w:val="single" w:color="auto" w:sz="4" w:space="0"/>
              <w:right w:val="single" w:color="auto" w:sz="4" w:space="0"/>
            </w:tcBorders>
            <w:shd w:val="clear" w:color="000000" w:fill="FFFFFF"/>
            <w:vAlign w:val="center"/>
          </w:tcPr>
          <w:p>
            <w:pPr>
              <w:widowControl/>
              <w:spacing w:line="400" w:lineRule="exact"/>
              <w:jc w:val="center"/>
              <w:rPr>
                <w:rFonts w:ascii="方正仿宋_GBK" w:hAnsi="宋体" w:cs="宋体"/>
                <w:kern w:val="0"/>
                <w:sz w:val="24"/>
                <w:szCs w:val="24"/>
              </w:rPr>
            </w:pPr>
            <w:r>
              <w:rPr>
                <w:rFonts w:hint="eastAsia" w:ascii="方正仿宋_GBK" w:hAnsi="宋体" w:cs="宋体"/>
                <w:kern w:val="0"/>
                <w:sz w:val="24"/>
                <w:szCs w:val="24"/>
              </w:rPr>
              <w:t>易制毒化学品购买许可（除第一类中的药品类易制毒化学品外）</w:t>
            </w:r>
          </w:p>
        </w:tc>
        <w:tc>
          <w:tcPr>
            <w:tcW w:w="760" w:type="dxa"/>
            <w:tcBorders>
              <w:top w:val="nil"/>
              <w:left w:val="nil"/>
              <w:bottom w:val="single" w:color="auto" w:sz="4" w:space="0"/>
              <w:right w:val="single" w:color="auto" w:sz="4" w:space="0"/>
            </w:tcBorders>
            <w:shd w:val="clear" w:color="000000" w:fill="FFFFFF"/>
            <w:vAlign w:val="center"/>
          </w:tcPr>
          <w:p>
            <w:pPr>
              <w:widowControl/>
              <w:spacing w:line="400" w:lineRule="exact"/>
              <w:jc w:val="center"/>
              <w:rPr>
                <w:rFonts w:ascii="Times New Roman" w:hAnsi="Times New Roman" w:eastAsia="宋体"/>
                <w:kern w:val="0"/>
                <w:sz w:val="24"/>
                <w:szCs w:val="24"/>
              </w:rPr>
            </w:pPr>
            <w:r>
              <w:rPr>
                <w:rFonts w:ascii="Times New Roman" w:hAnsi="Times New Roman" w:eastAsia="宋体"/>
                <w:kern w:val="0"/>
                <w:sz w:val="24"/>
                <w:szCs w:val="24"/>
              </w:rPr>
              <w:t>　</w:t>
            </w:r>
          </w:p>
        </w:tc>
        <w:tc>
          <w:tcPr>
            <w:tcW w:w="700" w:type="dxa"/>
            <w:tcBorders>
              <w:top w:val="nil"/>
              <w:left w:val="nil"/>
              <w:bottom w:val="single" w:color="auto" w:sz="4" w:space="0"/>
              <w:right w:val="single" w:color="auto" w:sz="4" w:space="0"/>
            </w:tcBorders>
            <w:shd w:val="clear" w:color="000000" w:fill="FFFFFF"/>
            <w:vAlign w:val="center"/>
          </w:tcPr>
          <w:p>
            <w:pPr>
              <w:widowControl/>
              <w:spacing w:line="400" w:lineRule="exact"/>
              <w:jc w:val="center"/>
              <w:rPr>
                <w:rFonts w:ascii="Times New Roman" w:hAnsi="Times New Roman" w:eastAsia="宋体"/>
                <w:kern w:val="0"/>
                <w:sz w:val="24"/>
                <w:szCs w:val="24"/>
              </w:rPr>
            </w:pPr>
            <w:r>
              <w:rPr>
                <w:rFonts w:hint="eastAsia" w:ascii="方正仿宋_GBK" w:hAnsi="Times New Roman"/>
                <w:kern w:val="0"/>
                <w:sz w:val="24"/>
                <w:szCs w:val="24"/>
              </w:rPr>
              <w:t>江北区公安分局</w:t>
            </w:r>
          </w:p>
        </w:tc>
        <w:tc>
          <w:tcPr>
            <w:tcW w:w="5517" w:type="dxa"/>
            <w:tcBorders>
              <w:top w:val="nil"/>
              <w:left w:val="nil"/>
              <w:bottom w:val="single" w:color="auto" w:sz="4" w:space="0"/>
              <w:right w:val="single" w:color="auto" w:sz="4" w:space="0"/>
            </w:tcBorders>
            <w:shd w:val="clear" w:color="000000" w:fill="FFFFFF"/>
            <w:vAlign w:val="center"/>
          </w:tcPr>
          <w:p>
            <w:pPr>
              <w:widowControl/>
              <w:spacing w:line="320" w:lineRule="exact"/>
              <w:jc w:val="left"/>
              <w:rPr>
                <w:rFonts w:hint="eastAsia" w:ascii="方正仿宋_GBK" w:hAnsi="Times New Roman"/>
                <w:kern w:val="0"/>
                <w:sz w:val="20"/>
                <w:szCs w:val="20"/>
              </w:rPr>
            </w:pPr>
            <w:r>
              <w:rPr>
                <w:rFonts w:ascii="Times New Roman" w:hAnsi="Times New Roman" w:eastAsia="宋体"/>
                <w:kern w:val="0"/>
                <w:sz w:val="20"/>
                <w:szCs w:val="20"/>
              </w:rPr>
              <w:t xml:space="preserve">1. </w:t>
            </w:r>
            <w:r>
              <w:rPr>
                <w:rFonts w:hint="eastAsia" w:ascii="方正仿宋_GBK" w:hAnsi="Times New Roman"/>
                <w:kern w:val="0"/>
                <w:sz w:val="20"/>
                <w:szCs w:val="20"/>
              </w:rPr>
              <w:t>《易制毒化学品管理条例》第十七条　购买第二类、第三类易制毒化学品的，应当在购买前将所需购买的品种、数量，向所在地的县级人民政府公安机关备案。个人自用购买少量高锰酸钾的，无须备案。</w:t>
            </w:r>
          </w:p>
          <w:p>
            <w:pPr>
              <w:widowControl/>
              <w:spacing w:line="32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2. </w:t>
            </w:r>
            <w:r>
              <w:rPr>
                <w:rFonts w:hint="eastAsia" w:ascii="方正仿宋_GBK" w:hAnsi="Times New Roman"/>
                <w:kern w:val="0"/>
                <w:sz w:val="20"/>
                <w:szCs w:val="20"/>
              </w:rPr>
              <w:t>《易制毒化学品购销和运输管理办法》（公安部令</w:t>
            </w:r>
            <w:r>
              <w:rPr>
                <w:rFonts w:ascii="Times New Roman" w:hAnsi="Times New Roman" w:eastAsia="宋体"/>
                <w:kern w:val="0"/>
                <w:sz w:val="20"/>
                <w:szCs w:val="20"/>
              </w:rPr>
              <w:t>87</w:t>
            </w:r>
            <w:r>
              <w:rPr>
                <w:rFonts w:hint="eastAsia" w:ascii="方正仿宋_GBK" w:hAnsi="Times New Roman"/>
                <w:kern w:val="0"/>
                <w:sz w:val="20"/>
                <w:szCs w:val="20"/>
              </w:rPr>
              <w:t>号）第三条</w:t>
            </w:r>
            <w:r>
              <w:rPr>
                <w:rFonts w:ascii="Times New Roman" w:hAnsi="Times New Roman" w:eastAsia="宋体"/>
                <w:kern w:val="0"/>
                <w:sz w:val="20"/>
                <w:szCs w:val="20"/>
              </w:rPr>
              <w:t xml:space="preserve">  </w:t>
            </w:r>
            <w:r>
              <w:rPr>
                <w:rFonts w:hint="eastAsia" w:ascii="方正仿宋_GBK" w:hAnsi="Times New Roman"/>
                <w:kern w:val="0"/>
                <w:sz w:val="20"/>
                <w:szCs w:val="20"/>
              </w:rPr>
              <w:t>购买第一类中的非药品类易制毒化学品的，应当向所在地省级人民政府公安机关申请购买许可证；购买第二类、第三类易制毒化学品的，应当向所在地县级人民政府公安机关备案。取得购买许可证或者购买备案证明后，方可购买易制毒化学品。</w:t>
            </w:r>
          </w:p>
        </w:tc>
      </w:tr>
      <w:tr>
        <w:tblPrEx>
          <w:tblCellMar>
            <w:top w:w="0" w:type="dxa"/>
            <w:left w:w="108" w:type="dxa"/>
            <w:bottom w:w="0" w:type="dxa"/>
            <w:right w:w="108" w:type="dxa"/>
          </w:tblCellMar>
        </w:tblPrEx>
        <w:trPr>
          <w:trHeight w:val="1932" w:hRule="atLeast"/>
        </w:trPr>
        <w:tc>
          <w:tcPr>
            <w:tcW w:w="577" w:type="dxa"/>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Times New Roman" w:hAnsi="Times New Roman" w:eastAsia="宋体"/>
                <w:color w:val="000000"/>
                <w:kern w:val="0"/>
                <w:sz w:val="24"/>
                <w:szCs w:val="24"/>
              </w:rPr>
            </w:pPr>
            <w:r>
              <w:rPr>
                <w:rFonts w:ascii="Times New Roman" w:hAnsi="Times New Roman" w:eastAsia="宋体"/>
                <w:color w:val="000000"/>
                <w:kern w:val="0"/>
                <w:sz w:val="24"/>
                <w:szCs w:val="24"/>
              </w:rPr>
              <w:t>4</w:t>
            </w:r>
          </w:p>
        </w:tc>
        <w:tc>
          <w:tcPr>
            <w:tcW w:w="1103" w:type="dxa"/>
            <w:tcBorders>
              <w:top w:val="nil"/>
              <w:left w:val="nil"/>
              <w:bottom w:val="single" w:color="auto" w:sz="4" w:space="0"/>
              <w:right w:val="single" w:color="auto" w:sz="4" w:space="0"/>
            </w:tcBorders>
            <w:shd w:val="clear" w:color="000000" w:fill="FFFFFF"/>
            <w:vAlign w:val="center"/>
          </w:tcPr>
          <w:p>
            <w:pPr>
              <w:widowControl/>
              <w:spacing w:line="400" w:lineRule="exact"/>
              <w:jc w:val="center"/>
              <w:rPr>
                <w:rFonts w:ascii="Times New Roman" w:hAnsi="Times New Roman" w:eastAsia="宋体"/>
                <w:kern w:val="0"/>
                <w:sz w:val="24"/>
                <w:szCs w:val="24"/>
              </w:rPr>
            </w:pPr>
            <w:r>
              <w:rPr>
                <w:rFonts w:hint="eastAsia" w:ascii="方正仿宋_GBK" w:hAnsi="Times New Roman"/>
                <w:kern w:val="0"/>
                <w:sz w:val="24"/>
                <w:szCs w:val="24"/>
              </w:rPr>
              <w:t>易制毒化学品运输许可</w:t>
            </w:r>
          </w:p>
        </w:tc>
        <w:tc>
          <w:tcPr>
            <w:tcW w:w="760" w:type="dxa"/>
            <w:tcBorders>
              <w:top w:val="nil"/>
              <w:left w:val="nil"/>
              <w:bottom w:val="single" w:color="auto" w:sz="4" w:space="0"/>
              <w:right w:val="single" w:color="auto" w:sz="4" w:space="0"/>
            </w:tcBorders>
            <w:shd w:val="clear" w:color="000000" w:fill="FFFFFF"/>
            <w:vAlign w:val="center"/>
          </w:tcPr>
          <w:p>
            <w:pPr>
              <w:widowControl/>
              <w:spacing w:line="400" w:lineRule="exact"/>
              <w:jc w:val="center"/>
              <w:rPr>
                <w:rFonts w:ascii="Times New Roman" w:hAnsi="Times New Roman" w:eastAsia="宋体"/>
                <w:kern w:val="0"/>
                <w:sz w:val="24"/>
                <w:szCs w:val="24"/>
              </w:rPr>
            </w:pPr>
            <w:r>
              <w:rPr>
                <w:rFonts w:ascii="Times New Roman" w:hAnsi="Times New Roman" w:eastAsia="宋体"/>
                <w:kern w:val="0"/>
                <w:sz w:val="24"/>
                <w:szCs w:val="24"/>
              </w:rPr>
              <w:t>　</w:t>
            </w:r>
          </w:p>
        </w:tc>
        <w:tc>
          <w:tcPr>
            <w:tcW w:w="700" w:type="dxa"/>
            <w:tcBorders>
              <w:top w:val="nil"/>
              <w:left w:val="nil"/>
              <w:bottom w:val="single" w:color="auto" w:sz="4" w:space="0"/>
              <w:right w:val="single" w:color="auto" w:sz="4" w:space="0"/>
            </w:tcBorders>
            <w:shd w:val="clear" w:color="000000" w:fill="FFFFFF"/>
            <w:vAlign w:val="center"/>
          </w:tcPr>
          <w:p>
            <w:pPr>
              <w:widowControl/>
              <w:spacing w:line="400" w:lineRule="exact"/>
              <w:jc w:val="center"/>
              <w:rPr>
                <w:rFonts w:ascii="Times New Roman" w:hAnsi="Times New Roman" w:eastAsia="宋体"/>
                <w:kern w:val="0"/>
                <w:sz w:val="24"/>
                <w:szCs w:val="24"/>
              </w:rPr>
            </w:pPr>
            <w:r>
              <w:rPr>
                <w:rFonts w:hint="eastAsia" w:ascii="方正仿宋_GBK" w:hAnsi="Times New Roman"/>
                <w:kern w:val="0"/>
                <w:sz w:val="24"/>
                <w:szCs w:val="24"/>
              </w:rPr>
              <w:t>江北区公安分局</w:t>
            </w:r>
          </w:p>
        </w:tc>
        <w:tc>
          <w:tcPr>
            <w:tcW w:w="5517" w:type="dxa"/>
            <w:tcBorders>
              <w:top w:val="nil"/>
              <w:left w:val="nil"/>
              <w:bottom w:val="single" w:color="auto" w:sz="4" w:space="0"/>
              <w:right w:val="single" w:color="auto" w:sz="4" w:space="0"/>
            </w:tcBorders>
            <w:shd w:val="clear" w:color="000000" w:fill="FFFFFF"/>
            <w:vAlign w:val="center"/>
          </w:tcPr>
          <w:p>
            <w:pPr>
              <w:widowControl/>
              <w:spacing w:line="320" w:lineRule="exact"/>
              <w:jc w:val="left"/>
              <w:rPr>
                <w:rFonts w:ascii="Times New Roman" w:hAnsi="Times New Roman" w:eastAsia="宋体"/>
                <w:kern w:val="0"/>
                <w:sz w:val="20"/>
                <w:szCs w:val="20"/>
              </w:rPr>
            </w:pPr>
            <w:r>
              <w:rPr>
                <w:rFonts w:hint="eastAsia" w:ascii="方正仿宋_GBK" w:hAnsi="Times New Roman"/>
                <w:kern w:val="0"/>
                <w:sz w:val="20"/>
                <w:szCs w:val="20"/>
              </w:rPr>
              <w:t>《易制毒化学品管理条例》第二十条第一款</w:t>
            </w:r>
            <w:r>
              <w:rPr>
                <w:rFonts w:ascii="Times New Roman" w:hAnsi="Times New Roman" w:eastAsia="宋体"/>
                <w:kern w:val="0"/>
                <w:sz w:val="20"/>
                <w:szCs w:val="20"/>
              </w:rPr>
              <w:t xml:space="preserve">  </w:t>
            </w:r>
            <w:r>
              <w:rPr>
                <w:rFonts w:hint="eastAsia" w:ascii="方正仿宋_GBK" w:hAnsi="Times New Roman"/>
                <w:kern w:val="0"/>
                <w:sz w:val="20"/>
                <w:szCs w:val="20"/>
              </w:rPr>
              <w:t>跨设区的市级行政区域（直辖市为跨市界）或者在国务院公安部门确定的禁毒形势严峻的重点地区跨县级行政区域运输第一类易制毒化学品的，由运出地的设区的市级人民政府公安机关审批；运输第二类易制毒化学品的，由运出地的县级人民政府公安机关审批。经审批取得易制毒化学品运输许可证后，方可运输。</w:t>
            </w:r>
          </w:p>
        </w:tc>
      </w:tr>
      <w:tr>
        <w:tblPrEx>
          <w:tblCellMar>
            <w:top w:w="0" w:type="dxa"/>
            <w:left w:w="108" w:type="dxa"/>
            <w:bottom w:w="0" w:type="dxa"/>
            <w:right w:w="108" w:type="dxa"/>
          </w:tblCellMar>
        </w:tblPrEx>
        <w:trPr>
          <w:trHeight w:val="6900" w:hRule="atLeast"/>
        </w:trPr>
        <w:tc>
          <w:tcPr>
            <w:tcW w:w="577" w:type="dxa"/>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Times New Roman" w:hAnsi="Times New Roman" w:eastAsia="宋体"/>
                <w:color w:val="000000"/>
                <w:kern w:val="0"/>
                <w:sz w:val="24"/>
                <w:szCs w:val="24"/>
              </w:rPr>
            </w:pPr>
            <w:r>
              <w:rPr>
                <w:rFonts w:ascii="Times New Roman" w:hAnsi="Times New Roman" w:eastAsia="宋体"/>
                <w:color w:val="000000"/>
                <w:kern w:val="0"/>
                <w:sz w:val="24"/>
                <w:szCs w:val="24"/>
              </w:rPr>
              <w:t>5</w:t>
            </w:r>
          </w:p>
        </w:tc>
        <w:tc>
          <w:tcPr>
            <w:tcW w:w="1103" w:type="dxa"/>
            <w:tcBorders>
              <w:top w:val="nil"/>
              <w:left w:val="nil"/>
              <w:bottom w:val="single" w:color="auto" w:sz="4" w:space="0"/>
              <w:right w:val="single" w:color="auto" w:sz="4" w:space="0"/>
            </w:tcBorders>
            <w:shd w:val="clear" w:color="000000" w:fill="FFFFFF"/>
            <w:vAlign w:val="center"/>
          </w:tcPr>
          <w:p>
            <w:pPr>
              <w:widowControl/>
              <w:spacing w:line="400" w:lineRule="exact"/>
              <w:jc w:val="center"/>
              <w:rPr>
                <w:rFonts w:ascii="Times New Roman" w:hAnsi="Times New Roman" w:eastAsia="宋体"/>
                <w:kern w:val="0"/>
                <w:sz w:val="24"/>
                <w:szCs w:val="24"/>
              </w:rPr>
            </w:pPr>
            <w:r>
              <w:rPr>
                <w:rFonts w:hint="eastAsia" w:ascii="方正仿宋_GBK" w:hAnsi="Times New Roman"/>
                <w:kern w:val="0"/>
                <w:sz w:val="24"/>
                <w:szCs w:val="24"/>
              </w:rPr>
              <w:t>爆破作业单位许可</w:t>
            </w:r>
          </w:p>
        </w:tc>
        <w:tc>
          <w:tcPr>
            <w:tcW w:w="760" w:type="dxa"/>
            <w:tcBorders>
              <w:top w:val="nil"/>
              <w:left w:val="nil"/>
              <w:bottom w:val="single" w:color="auto" w:sz="4" w:space="0"/>
              <w:right w:val="single" w:color="auto" w:sz="4" w:space="0"/>
            </w:tcBorders>
            <w:shd w:val="clear" w:color="000000" w:fill="FFFFFF"/>
            <w:vAlign w:val="center"/>
          </w:tcPr>
          <w:p>
            <w:pPr>
              <w:widowControl/>
              <w:spacing w:line="400" w:lineRule="exact"/>
              <w:jc w:val="center"/>
              <w:rPr>
                <w:rFonts w:ascii="Times New Roman" w:hAnsi="Times New Roman" w:eastAsia="宋体"/>
                <w:kern w:val="0"/>
                <w:sz w:val="24"/>
                <w:szCs w:val="24"/>
              </w:rPr>
            </w:pPr>
            <w:r>
              <w:rPr>
                <w:rFonts w:ascii="Times New Roman" w:hAnsi="Times New Roman" w:eastAsia="宋体"/>
                <w:kern w:val="0"/>
                <w:sz w:val="24"/>
                <w:szCs w:val="24"/>
              </w:rPr>
              <w:t>　</w:t>
            </w:r>
          </w:p>
        </w:tc>
        <w:tc>
          <w:tcPr>
            <w:tcW w:w="700" w:type="dxa"/>
            <w:tcBorders>
              <w:top w:val="nil"/>
              <w:left w:val="nil"/>
              <w:bottom w:val="single" w:color="auto" w:sz="4" w:space="0"/>
              <w:right w:val="single" w:color="auto" w:sz="4" w:space="0"/>
            </w:tcBorders>
            <w:shd w:val="clear" w:color="000000" w:fill="FFFFFF"/>
            <w:vAlign w:val="center"/>
          </w:tcPr>
          <w:p>
            <w:pPr>
              <w:widowControl/>
              <w:spacing w:line="400" w:lineRule="exact"/>
              <w:jc w:val="center"/>
              <w:rPr>
                <w:rFonts w:ascii="Times New Roman" w:hAnsi="Times New Roman" w:eastAsia="宋体"/>
                <w:kern w:val="0"/>
                <w:sz w:val="24"/>
                <w:szCs w:val="24"/>
              </w:rPr>
            </w:pPr>
            <w:r>
              <w:rPr>
                <w:rFonts w:hint="eastAsia" w:ascii="方正仿宋_GBK" w:hAnsi="Times New Roman"/>
                <w:kern w:val="0"/>
                <w:sz w:val="24"/>
                <w:szCs w:val="24"/>
              </w:rPr>
              <w:t>江北区公安分局</w:t>
            </w:r>
          </w:p>
        </w:tc>
        <w:tc>
          <w:tcPr>
            <w:tcW w:w="5517" w:type="dxa"/>
            <w:tcBorders>
              <w:top w:val="nil"/>
              <w:left w:val="nil"/>
              <w:bottom w:val="single" w:color="auto" w:sz="4" w:space="0"/>
              <w:right w:val="single" w:color="auto" w:sz="4" w:space="0"/>
            </w:tcBorders>
            <w:shd w:val="clear" w:color="000000" w:fill="FFFFFF"/>
            <w:vAlign w:val="center"/>
          </w:tcPr>
          <w:p>
            <w:pPr>
              <w:widowControl/>
              <w:spacing w:line="32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1. </w:t>
            </w:r>
            <w:r>
              <w:rPr>
                <w:rFonts w:hint="eastAsia" w:ascii="方正仿宋_GBK" w:hAnsi="Times New Roman"/>
                <w:kern w:val="0"/>
                <w:sz w:val="20"/>
                <w:szCs w:val="20"/>
              </w:rPr>
              <w:t>《民用爆炸物品安全管理条例》第三十二条第一款</w:t>
            </w:r>
            <w:r>
              <w:rPr>
                <w:rFonts w:ascii="Times New Roman" w:hAnsi="Times New Roman" w:eastAsia="宋体"/>
                <w:kern w:val="0"/>
                <w:sz w:val="20"/>
                <w:szCs w:val="20"/>
              </w:rPr>
              <w:t xml:space="preserve">  </w:t>
            </w:r>
            <w:r>
              <w:rPr>
                <w:rFonts w:hint="eastAsia" w:ascii="方正仿宋_GBK" w:hAnsi="Times New Roman"/>
                <w:kern w:val="0"/>
                <w:sz w:val="20"/>
                <w:szCs w:val="20"/>
              </w:rPr>
              <w:t>申请从事爆破作业的单位，应当按照国务院公安部门的规定，向有关人民政府公安机关提出申请，并提供能够证明其符合本条例第三十一条规定条件的有关材料。受理申请的公安机关应当自受理申请之日起</w:t>
            </w:r>
            <w:r>
              <w:rPr>
                <w:rFonts w:ascii="Times New Roman" w:hAnsi="Times New Roman" w:eastAsia="宋体"/>
                <w:kern w:val="0"/>
                <w:sz w:val="20"/>
                <w:szCs w:val="20"/>
              </w:rPr>
              <w:t>20</w:t>
            </w:r>
            <w:r>
              <w:rPr>
                <w:rFonts w:hint="eastAsia" w:ascii="方正仿宋_GBK" w:hAnsi="Times New Roman"/>
                <w:kern w:val="0"/>
                <w:sz w:val="20"/>
                <w:szCs w:val="20"/>
              </w:rPr>
              <w:t>日内进行审查，对符合条件的，核发《爆破作业单位许可证》；对不符合条件的，不予核发《爆破作业单位许可证》，书面向申请人说明理由。</w:t>
            </w:r>
            <w:r>
              <w:rPr>
                <w:rFonts w:hint="eastAsia" w:ascii="方正仿宋_GBK" w:hAnsi="Times New Roman"/>
                <w:kern w:val="0"/>
                <w:sz w:val="20"/>
                <w:szCs w:val="20"/>
              </w:rPr>
              <w:br w:type="page"/>
            </w:r>
            <w:r>
              <w:rPr>
                <w:rFonts w:hint="eastAsia" w:ascii="方正仿宋_GBK" w:hAnsi="Times New Roman"/>
                <w:kern w:val="0"/>
                <w:sz w:val="20"/>
                <w:szCs w:val="20"/>
              </w:rPr>
              <w:br w:type="page"/>
            </w:r>
            <w:r>
              <w:rPr>
                <w:rFonts w:ascii="Times New Roman" w:hAnsi="Times New Roman" w:eastAsia="宋体"/>
                <w:kern w:val="0"/>
                <w:sz w:val="20"/>
                <w:szCs w:val="20"/>
              </w:rPr>
              <w:t xml:space="preserve">2. </w:t>
            </w:r>
            <w:r>
              <w:rPr>
                <w:rFonts w:hint="eastAsia" w:ascii="方正仿宋_GBK" w:hAnsi="Times New Roman"/>
                <w:kern w:val="0"/>
                <w:sz w:val="20"/>
                <w:szCs w:val="20"/>
              </w:rPr>
              <w:t>《爆破作业单位资质条件和管理要求》（</w:t>
            </w:r>
            <w:r>
              <w:rPr>
                <w:rFonts w:ascii="Times New Roman" w:hAnsi="Times New Roman" w:eastAsia="宋体"/>
                <w:kern w:val="0"/>
                <w:sz w:val="20"/>
                <w:szCs w:val="20"/>
              </w:rPr>
              <w:t>GA990-2012</w:t>
            </w:r>
            <w:r>
              <w:rPr>
                <w:rFonts w:hint="eastAsia" w:ascii="方正仿宋_GBK" w:hAnsi="Times New Roman"/>
                <w:kern w:val="0"/>
                <w:sz w:val="20"/>
                <w:szCs w:val="20"/>
              </w:rPr>
              <w:t>）第</w:t>
            </w:r>
            <w:r>
              <w:rPr>
                <w:rFonts w:ascii="Times New Roman" w:hAnsi="Times New Roman" w:eastAsia="宋体"/>
                <w:kern w:val="0"/>
                <w:sz w:val="20"/>
                <w:szCs w:val="20"/>
              </w:rPr>
              <w:t>8. 1</w:t>
            </w:r>
            <w:r>
              <w:rPr>
                <w:rFonts w:hint="eastAsia" w:ascii="方正仿宋_GBK" w:hAnsi="Times New Roman"/>
                <w:kern w:val="0"/>
                <w:sz w:val="20"/>
                <w:szCs w:val="20"/>
              </w:rPr>
              <w:t>：申请非营业性爆破作业单位许可证的单位，应向所在地设区的市级公安机关提出申请；申请营业性爆破作业许可证的单位，应向所在地省级公安机关提出申请。</w:t>
            </w:r>
            <w:r>
              <w:rPr>
                <w:rFonts w:hint="eastAsia" w:ascii="方正仿宋_GBK" w:hAnsi="Times New Roman"/>
                <w:kern w:val="0"/>
                <w:sz w:val="20"/>
                <w:szCs w:val="20"/>
              </w:rPr>
              <w:br w:type="page"/>
            </w:r>
            <w:r>
              <w:rPr>
                <w:rFonts w:hint="eastAsia" w:ascii="方正仿宋_GBK" w:hAnsi="Times New Roman"/>
                <w:kern w:val="0"/>
                <w:sz w:val="20"/>
                <w:szCs w:val="20"/>
              </w:rPr>
              <w:br w:type="page"/>
            </w:r>
            <w:r>
              <w:rPr>
                <w:rFonts w:ascii="Times New Roman" w:hAnsi="Times New Roman" w:eastAsia="宋体"/>
                <w:kern w:val="0"/>
                <w:sz w:val="20"/>
                <w:szCs w:val="20"/>
              </w:rPr>
              <w:t xml:space="preserve">3. </w:t>
            </w:r>
            <w:r>
              <w:rPr>
                <w:rFonts w:hint="eastAsia" w:ascii="方正仿宋_GBK" w:hAnsi="Times New Roman"/>
                <w:kern w:val="0"/>
                <w:sz w:val="20"/>
                <w:szCs w:val="20"/>
              </w:rPr>
              <w:t>《重庆市爆破作业单位资质及爆破作业项目管理办法（试行）》（渝公规〔</w:t>
            </w:r>
            <w:r>
              <w:rPr>
                <w:rFonts w:ascii="Times New Roman" w:hAnsi="Times New Roman" w:eastAsia="宋体"/>
                <w:kern w:val="0"/>
                <w:sz w:val="20"/>
                <w:szCs w:val="20"/>
              </w:rPr>
              <w:t>2018</w:t>
            </w:r>
            <w:r>
              <w:rPr>
                <w:rFonts w:hint="eastAsia" w:ascii="方正仿宋_GBK" w:hAnsi="Times New Roman"/>
                <w:kern w:val="0"/>
                <w:sz w:val="20"/>
                <w:szCs w:val="20"/>
              </w:rPr>
              <w:t>〕</w:t>
            </w:r>
            <w:r>
              <w:rPr>
                <w:rFonts w:ascii="Times New Roman" w:hAnsi="Times New Roman" w:eastAsia="宋体"/>
                <w:kern w:val="0"/>
                <w:sz w:val="20"/>
                <w:szCs w:val="20"/>
              </w:rPr>
              <w:t>11</w:t>
            </w:r>
            <w:r>
              <w:rPr>
                <w:rFonts w:hint="eastAsia" w:ascii="方正仿宋_GBK" w:hAnsi="Times New Roman"/>
                <w:kern w:val="0"/>
                <w:sz w:val="20"/>
                <w:szCs w:val="20"/>
              </w:rPr>
              <w:t>号）第三条</w:t>
            </w:r>
            <w:r>
              <w:rPr>
                <w:rFonts w:ascii="Times New Roman" w:hAnsi="Times New Roman" w:eastAsia="宋体"/>
                <w:kern w:val="0"/>
                <w:sz w:val="20"/>
                <w:szCs w:val="20"/>
              </w:rPr>
              <w:t xml:space="preserve">  </w:t>
            </w:r>
            <w:r>
              <w:rPr>
                <w:rFonts w:hint="eastAsia" w:ascii="方正仿宋_GBK" w:hAnsi="Times New Roman"/>
                <w:kern w:val="0"/>
                <w:sz w:val="20"/>
                <w:szCs w:val="20"/>
              </w:rPr>
              <w:t>申请营业性爆破作业单位资质向市公安局主管部门提出，申请非营业性爆破作业单位资质向单位所在地分局、区县公安局提出，并根据申请类别的不同分别提交《爆破作业单位许可证》申请表（见附录一、附录二）及相关材料。第九条</w:t>
            </w:r>
            <w:r>
              <w:rPr>
                <w:rFonts w:ascii="Times New Roman" w:hAnsi="Times New Roman" w:eastAsia="宋体"/>
                <w:kern w:val="0"/>
                <w:sz w:val="20"/>
                <w:szCs w:val="20"/>
              </w:rPr>
              <w:t xml:space="preserve">  </w:t>
            </w:r>
            <w:r>
              <w:rPr>
                <w:rFonts w:hint="eastAsia" w:ascii="方正仿宋_GBK" w:hAnsi="Times New Roman"/>
                <w:kern w:val="0"/>
                <w:sz w:val="20"/>
                <w:szCs w:val="20"/>
              </w:rPr>
              <w:t>经有关单位审议通过后，对申请爆破作业单位进行公示，为期</w:t>
            </w:r>
            <w:r>
              <w:rPr>
                <w:rFonts w:ascii="Times New Roman" w:hAnsi="Times New Roman" w:eastAsia="宋体"/>
                <w:kern w:val="0"/>
                <w:sz w:val="20"/>
                <w:szCs w:val="20"/>
              </w:rPr>
              <w:t>3</w:t>
            </w:r>
            <w:r>
              <w:rPr>
                <w:rFonts w:hint="eastAsia" w:ascii="方正仿宋_GBK" w:hAnsi="Times New Roman"/>
                <w:kern w:val="0"/>
                <w:sz w:val="20"/>
                <w:szCs w:val="20"/>
              </w:rPr>
              <w:t>日。公示无异议的，申请营业性爆破作业单位由市公安局作出批准决定，并核发《爆破作业单位许可证》（营业性）；申请非营业性爆破作业单位由分局、区县公安局作出批准决定，并核发《爆破作业单位许可证》（非营业性）。</w:t>
            </w:r>
          </w:p>
        </w:tc>
      </w:tr>
      <w:tr>
        <w:tblPrEx>
          <w:tblCellMar>
            <w:top w:w="0" w:type="dxa"/>
            <w:left w:w="108" w:type="dxa"/>
            <w:bottom w:w="0" w:type="dxa"/>
            <w:right w:w="108" w:type="dxa"/>
          </w:tblCellMar>
        </w:tblPrEx>
        <w:trPr>
          <w:trHeight w:val="4692" w:hRule="atLeast"/>
        </w:trPr>
        <w:tc>
          <w:tcPr>
            <w:tcW w:w="577" w:type="dxa"/>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Times New Roman" w:hAnsi="Times New Roman" w:eastAsia="宋体"/>
                <w:color w:val="000000"/>
                <w:kern w:val="0"/>
                <w:sz w:val="24"/>
                <w:szCs w:val="24"/>
              </w:rPr>
            </w:pPr>
            <w:r>
              <w:rPr>
                <w:rFonts w:ascii="Times New Roman" w:hAnsi="Times New Roman" w:eastAsia="宋体"/>
                <w:color w:val="000000"/>
                <w:kern w:val="0"/>
                <w:sz w:val="24"/>
                <w:szCs w:val="24"/>
              </w:rPr>
              <w:t>6</w:t>
            </w:r>
          </w:p>
        </w:tc>
        <w:tc>
          <w:tcPr>
            <w:tcW w:w="1103" w:type="dxa"/>
            <w:tcBorders>
              <w:top w:val="nil"/>
              <w:left w:val="nil"/>
              <w:bottom w:val="single" w:color="auto" w:sz="4" w:space="0"/>
              <w:right w:val="single" w:color="auto" w:sz="4" w:space="0"/>
            </w:tcBorders>
            <w:shd w:val="clear" w:color="000000" w:fill="FFFFFF"/>
            <w:vAlign w:val="center"/>
          </w:tcPr>
          <w:p>
            <w:pPr>
              <w:widowControl/>
              <w:spacing w:line="400" w:lineRule="exact"/>
              <w:jc w:val="center"/>
              <w:rPr>
                <w:rFonts w:ascii="Times New Roman" w:hAnsi="Times New Roman" w:eastAsia="宋体"/>
                <w:kern w:val="0"/>
                <w:sz w:val="24"/>
                <w:szCs w:val="24"/>
              </w:rPr>
            </w:pPr>
            <w:r>
              <w:rPr>
                <w:rFonts w:hint="eastAsia" w:ascii="方正仿宋_GBK" w:hAnsi="Times New Roman"/>
                <w:kern w:val="0"/>
                <w:sz w:val="24"/>
                <w:szCs w:val="24"/>
              </w:rPr>
              <w:t>城市、风景名胜区和重要工程设施附近实施爆破作业审批</w:t>
            </w:r>
          </w:p>
        </w:tc>
        <w:tc>
          <w:tcPr>
            <w:tcW w:w="760" w:type="dxa"/>
            <w:tcBorders>
              <w:top w:val="nil"/>
              <w:left w:val="nil"/>
              <w:bottom w:val="single" w:color="auto" w:sz="4" w:space="0"/>
              <w:right w:val="single" w:color="auto" w:sz="4" w:space="0"/>
            </w:tcBorders>
            <w:shd w:val="clear" w:color="000000" w:fill="FFFFFF"/>
            <w:vAlign w:val="center"/>
          </w:tcPr>
          <w:p>
            <w:pPr>
              <w:widowControl/>
              <w:spacing w:line="400" w:lineRule="exact"/>
              <w:jc w:val="center"/>
              <w:rPr>
                <w:rFonts w:ascii="Times New Roman" w:hAnsi="Times New Roman" w:eastAsia="宋体"/>
                <w:kern w:val="0"/>
                <w:sz w:val="24"/>
                <w:szCs w:val="24"/>
              </w:rPr>
            </w:pPr>
            <w:r>
              <w:rPr>
                <w:rFonts w:ascii="Times New Roman" w:hAnsi="Times New Roman" w:eastAsia="宋体"/>
                <w:kern w:val="0"/>
                <w:sz w:val="24"/>
                <w:szCs w:val="24"/>
              </w:rPr>
              <w:t>　</w:t>
            </w:r>
          </w:p>
        </w:tc>
        <w:tc>
          <w:tcPr>
            <w:tcW w:w="700" w:type="dxa"/>
            <w:tcBorders>
              <w:top w:val="nil"/>
              <w:left w:val="nil"/>
              <w:bottom w:val="single" w:color="auto" w:sz="4" w:space="0"/>
              <w:right w:val="single" w:color="auto" w:sz="4" w:space="0"/>
            </w:tcBorders>
            <w:shd w:val="clear" w:color="000000" w:fill="FFFFFF"/>
            <w:vAlign w:val="center"/>
          </w:tcPr>
          <w:p>
            <w:pPr>
              <w:widowControl/>
              <w:spacing w:line="400" w:lineRule="exact"/>
              <w:jc w:val="center"/>
              <w:rPr>
                <w:rFonts w:ascii="Times New Roman" w:hAnsi="Times New Roman" w:eastAsia="宋体"/>
                <w:kern w:val="0"/>
                <w:sz w:val="24"/>
                <w:szCs w:val="24"/>
              </w:rPr>
            </w:pPr>
            <w:r>
              <w:rPr>
                <w:rFonts w:hint="eastAsia" w:ascii="方正仿宋_GBK" w:hAnsi="Times New Roman"/>
                <w:kern w:val="0"/>
                <w:sz w:val="24"/>
                <w:szCs w:val="24"/>
              </w:rPr>
              <w:t>江北区公安分局</w:t>
            </w:r>
          </w:p>
        </w:tc>
        <w:tc>
          <w:tcPr>
            <w:tcW w:w="5517" w:type="dxa"/>
            <w:tcBorders>
              <w:top w:val="nil"/>
              <w:left w:val="nil"/>
              <w:bottom w:val="single" w:color="auto" w:sz="4" w:space="0"/>
              <w:right w:val="single" w:color="auto" w:sz="4" w:space="0"/>
            </w:tcBorders>
            <w:shd w:val="clear" w:color="000000" w:fill="FFFFFF"/>
            <w:vAlign w:val="center"/>
          </w:tcPr>
          <w:p>
            <w:pPr>
              <w:widowControl/>
              <w:spacing w:line="320" w:lineRule="exact"/>
              <w:jc w:val="left"/>
              <w:rPr>
                <w:rFonts w:hint="eastAsia" w:ascii="方正仿宋_GBK" w:hAnsi="Times New Roman"/>
                <w:kern w:val="0"/>
                <w:sz w:val="20"/>
                <w:szCs w:val="20"/>
              </w:rPr>
            </w:pPr>
            <w:r>
              <w:rPr>
                <w:rFonts w:ascii="Times New Roman" w:hAnsi="Times New Roman" w:eastAsia="宋体"/>
                <w:kern w:val="0"/>
                <w:sz w:val="20"/>
                <w:szCs w:val="20"/>
              </w:rPr>
              <w:t xml:space="preserve">1. </w:t>
            </w:r>
            <w:r>
              <w:rPr>
                <w:rFonts w:hint="eastAsia" w:ascii="方正仿宋_GBK" w:hAnsi="Times New Roman"/>
                <w:kern w:val="0"/>
                <w:sz w:val="20"/>
                <w:szCs w:val="20"/>
              </w:rPr>
              <w:t>《民用爆炸物品安全管理条例》第三十五条第一款</w:t>
            </w:r>
            <w:r>
              <w:rPr>
                <w:rFonts w:ascii="Times New Roman" w:hAnsi="Times New Roman" w:eastAsia="宋体"/>
                <w:kern w:val="0"/>
                <w:sz w:val="20"/>
                <w:szCs w:val="20"/>
              </w:rPr>
              <w:t xml:space="preserve">  </w:t>
            </w:r>
            <w:r>
              <w:rPr>
                <w:rFonts w:hint="eastAsia" w:ascii="方正仿宋_GBK" w:hAnsi="Times New Roman"/>
                <w:kern w:val="0"/>
                <w:sz w:val="20"/>
                <w:szCs w:val="20"/>
              </w:rPr>
              <w:t>在城市、风景名胜区和重要工程设施附近实施爆破作业的，应当向爆破作业所在地设区的市级人民政府公安机关提出申请，提交《爆破作业单位许可证》和具有相应资质的安全评估企业出具的爆破设计、施工方案评估报告。受理申请的公安机关应当自受理申请之日起</w:t>
            </w:r>
            <w:r>
              <w:rPr>
                <w:rFonts w:ascii="Times New Roman" w:hAnsi="Times New Roman" w:eastAsia="宋体"/>
                <w:kern w:val="0"/>
                <w:sz w:val="20"/>
                <w:szCs w:val="20"/>
              </w:rPr>
              <w:t>20</w:t>
            </w:r>
            <w:r>
              <w:rPr>
                <w:rFonts w:hint="eastAsia" w:ascii="方正仿宋_GBK" w:hAnsi="Times New Roman"/>
                <w:kern w:val="0"/>
                <w:sz w:val="20"/>
                <w:szCs w:val="20"/>
              </w:rPr>
              <w:t>日内对提交的有关材料进行审查，对符合条件的，作出批准的决定；对不符合条件的，作出不予批准的决定，并书面向申请人说明理由。</w:t>
            </w:r>
          </w:p>
          <w:p>
            <w:pPr>
              <w:widowControl/>
              <w:spacing w:line="32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2. </w:t>
            </w:r>
            <w:r>
              <w:rPr>
                <w:rFonts w:hint="eastAsia" w:ascii="方正仿宋_GBK" w:hAnsi="Times New Roman"/>
                <w:kern w:val="0"/>
                <w:sz w:val="20"/>
                <w:szCs w:val="20"/>
              </w:rPr>
              <w:t>《重庆市爆破作业单位资质及爆破作业项目管理办法（试行）》（渝公规〔</w:t>
            </w:r>
            <w:r>
              <w:rPr>
                <w:rFonts w:ascii="Times New Roman" w:hAnsi="Times New Roman" w:eastAsia="宋体"/>
                <w:kern w:val="0"/>
                <w:sz w:val="20"/>
                <w:szCs w:val="20"/>
              </w:rPr>
              <w:t>2018</w:t>
            </w:r>
            <w:r>
              <w:rPr>
                <w:rFonts w:hint="eastAsia" w:ascii="方正仿宋_GBK" w:hAnsi="Times New Roman"/>
                <w:kern w:val="0"/>
                <w:sz w:val="20"/>
                <w:szCs w:val="20"/>
              </w:rPr>
              <w:t>〕</w:t>
            </w:r>
            <w:r>
              <w:rPr>
                <w:rFonts w:ascii="Times New Roman" w:hAnsi="Times New Roman" w:eastAsia="宋体"/>
                <w:kern w:val="0"/>
                <w:sz w:val="20"/>
                <w:szCs w:val="20"/>
              </w:rPr>
              <w:t>11</w:t>
            </w:r>
            <w:r>
              <w:rPr>
                <w:rFonts w:hint="eastAsia" w:ascii="方正仿宋_GBK" w:hAnsi="Times New Roman"/>
                <w:kern w:val="0"/>
                <w:sz w:val="20"/>
                <w:szCs w:val="20"/>
              </w:rPr>
              <w:t>号）第二十一条</w:t>
            </w:r>
            <w:r>
              <w:rPr>
                <w:rFonts w:ascii="Times New Roman" w:hAnsi="Times New Roman" w:eastAsia="宋体"/>
                <w:kern w:val="0"/>
                <w:sz w:val="20"/>
                <w:szCs w:val="20"/>
              </w:rPr>
              <w:t xml:space="preserve">  </w:t>
            </w:r>
            <w:r>
              <w:rPr>
                <w:rFonts w:hint="eastAsia" w:ascii="方正仿宋_GBK" w:hAnsi="Times New Roman"/>
                <w:kern w:val="0"/>
                <w:sz w:val="20"/>
                <w:szCs w:val="20"/>
              </w:rPr>
              <w:t>在城市、风景名胜区和重要工程设施附近实施爆破作业，爆破作业单位应向有关公安机关提出申请，经审查许可后方能进行作业。其中，项目级别被评定为</w:t>
            </w:r>
            <w:r>
              <w:rPr>
                <w:rFonts w:ascii="Times New Roman" w:hAnsi="Times New Roman" w:eastAsia="宋体"/>
                <w:kern w:val="0"/>
                <w:sz w:val="20"/>
                <w:szCs w:val="20"/>
              </w:rPr>
              <w:t>D</w:t>
            </w:r>
            <w:r>
              <w:rPr>
                <w:rFonts w:hint="eastAsia" w:ascii="方正仿宋_GBK" w:hAnsi="Times New Roman"/>
                <w:kern w:val="0"/>
                <w:sz w:val="20"/>
                <w:szCs w:val="20"/>
              </w:rPr>
              <w:t>级及以下的，由项目所在地分局、区县公安局负责审批；项目级别被评定为</w:t>
            </w:r>
            <w:r>
              <w:rPr>
                <w:rFonts w:ascii="Times New Roman" w:hAnsi="Times New Roman" w:eastAsia="宋体"/>
                <w:kern w:val="0"/>
                <w:sz w:val="20"/>
                <w:szCs w:val="20"/>
              </w:rPr>
              <w:t>A</w:t>
            </w:r>
            <w:r>
              <w:rPr>
                <w:rFonts w:hint="eastAsia" w:ascii="方正仿宋_GBK" w:hAnsi="Times New Roman"/>
                <w:kern w:val="0"/>
                <w:sz w:val="20"/>
                <w:szCs w:val="20"/>
              </w:rPr>
              <w:t>、</w:t>
            </w:r>
            <w:r>
              <w:rPr>
                <w:rFonts w:ascii="Times New Roman" w:hAnsi="Times New Roman" w:eastAsia="宋体"/>
                <w:kern w:val="0"/>
                <w:sz w:val="20"/>
                <w:szCs w:val="20"/>
              </w:rPr>
              <w:t>B</w:t>
            </w:r>
            <w:r>
              <w:rPr>
                <w:rFonts w:hint="eastAsia" w:ascii="方正仿宋_GBK" w:hAnsi="Times New Roman"/>
                <w:kern w:val="0"/>
                <w:sz w:val="20"/>
                <w:szCs w:val="20"/>
              </w:rPr>
              <w:t>、</w:t>
            </w:r>
            <w:r>
              <w:rPr>
                <w:rFonts w:ascii="Times New Roman" w:hAnsi="Times New Roman" w:eastAsia="宋体"/>
                <w:kern w:val="0"/>
                <w:sz w:val="20"/>
                <w:szCs w:val="20"/>
              </w:rPr>
              <w:t>C</w:t>
            </w:r>
            <w:r>
              <w:rPr>
                <w:rFonts w:hint="eastAsia" w:ascii="方正仿宋_GBK" w:hAnsi="Times New Roman"/>
                <w:kern w:val="0"/>
                <w:sz w:val="20"/>
                <w:szCs w:val="20"/>
              </w:rPr>
              <w:t>级的，由项目所在地分局、区县公安局审查后，报市公安局主管部门审批。</w:t>
            </w:r>
          </w:p>
        </w:tc>
      </w:tr>
      <w:tr>
        <w:tblPrEx>
          <w:tblCellMar>
            <w:top w:w="0" w:type="dxa"/>
            <w:left w:w="108" w:type="dxa"/>
            <w:bottom w:w="0" w:type="dxa"/>
            <w:right w:w="108" w:type="dxa"/>
          </w:tblCellMar>
        </w:tblPrEx>
        <w:trPr>
          <w:trHeight w:val="4140" w:hRule="atLeast"/>
        </w:trPr>
        <w:tc>
          <w:tcPr>
            <w:tcW w:w="577" w:type="dxa"/>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Times New Roman" w:hAnsi="Times New Roman" w:eastAsia="宋体"/>
                <w:color w:val="000000"/>
                <w:kern w:val="0"/>
                <w:sz w:val="24"/>
                <w:szCs w:val="24"/>
              </w:rPr>
            </w:pPr>
            <w:r>
              <w:rPr>
                <w:rFonts w:ascii="Times New Roman" w:hAnsi="Times New Roman" w:eastAsia="宋体"/>
                <w:color w:val="000000"/>
                <w:kern w:val="0"/>
                <w:sz w:val="24"/>
                <w:szCs w:val="24"/>
              </w:rPr>
              <w:t>7</w:t>
            </w:r>
          </w:p>
        </w:tc>
        <w:tc>
          <w:tcPr>
            <w:tcW w:w="1103" w:type="dxa"/>
            <w:tcBorders>
              <w:top w:val="nil"/>
              <w:left w:val="nil"/>
              <w:bottom w:val="single" w:color="auto" w:sz="4" w:space="0"/>
              <w:right w:val="single" w:color="auto" w:sz="4" w:space="0"/>
            </w:tcBorders>
            <w:shd w:val="clear" w:color="000000" w:fill="FFFFFF"/>
            <w:vAlign w:val="center"/>
          </w:tcPr>
          <w:p>
            <w:pPr>
              <w:widowControl/>
              <w:spacing w:line="400" w:lineRule="exact"/>
              <w:jc w:val="center"/>
              <w:rPr>
                <w:rFonts w:ascii="Times New Roman" w:hAnsi="Times New Roman" w:eastAsia="宋体"/>
                <w:kern w:val="0"/>
                <w:sz w:val="24"/>
                <w:szCs w:val="24"/>
              </w:rPr>
            </w:pPr>
            <w:r>
              <w:rPr>
                <w:rFonts w:hint="eastAsia" w:ascii="方正仿宋_GBK" w:hAnsi="Times New Roman"/>
                <w:kern w:val="0"/>
                <w:sz w:val="24"/>
                <w:szCs w:val="24"/>
              </w:rPr>
              <w:t>举办焰火晚会及其他大型焰火燃放活动许可</w:t>
            </w:r>
          </w:p>
        </w:tc>
        <w:tc>
          <w:tcPr>
            <w:tcW w:w="760" w:type="dxa"/>
            <w:tcBorders>
              <w:top w:val="nil"/>
              <w:left w:val="nil"/>
              <w:bottom w:val="single" w:color="auto" w:sz="4" w:space="0"/>
              <w:right w:val="single" w:color="auto" w:sz="4" w:space="0"/>
            </w:tcBorders>
            <w:shd w:val="clear" w:color="000000" w:fill="FFFFFF"/>
            <w:vAlign w:val="center"/>
          </w:tcPr>
          <w:p>
            <w:pPr>
              <w:widowControl/>
              <w:spacing w:line="400" w:lineRule="exact"/>
              <w:jc w:val="center"/>
              <w:rPr>
                <w:rFonts w:ascii="Times New Roman" w:hAnsi="Times New Roman" w:eastAsia="宋体"/>
                <w:kern w:val="0"/>
                <w:sz w:val="24"/>
                <w:szCs w:val="24"/>
              </w:rPr>
            </w:pPr>
            <w:r>
              <w:rPr>
                <w:rFonts w:ascii="Times New Roman" w:hAnsi="Times New Roman" w:eastAsia="宋体"/>
                <w:kern w:val="0"/>
                <w:sz w:val="24"/>
                <w:szCs w:val="24"/>
              </w:rPr>
              <w:t>　</w:t>
            </w:r>
          </w:p>
        </w:tc>
        <w:tc>
          <w:tcPr>
            <w:tcW w:w="700" w:type="dxa"/>
            <w:tcBorders>
              <w:top w:val="nil"/>
              <w:left w:val="nil"/>
              <w:bottom w:val="single" w:color="auto" w:sz="4" w:space="0"/>
              <w:right w:val="single" w:color="auto" w:sz="4" w:space="0"/>
            </w:tcBorders>
            <w:shd w:val="clear" w:color="000000" w:fill="FFFFFF"/>
            <w:vAlign w:val="center"/>
          </w:tcPr>
          <w:p>
            <w:pPr>
              <w:widowControl/>
              <w:spacing w:line="400" w:lineRule="exact"/>
              <w:jc w:val="center"/>
              <w:rPr>
                <w:rFonts w:ascii="Times New Roman" w:hAnsi="Times New Roman" w:eastAsia="宋体"/>
                <w:kern w:val="0"/>
                <w:sz w:val="24"/>
                <w:szCs w:val="24"/>
              </w:rPr>
            </w:pPr>
            <w:r>
              <w:rPr>
                <w:rFonts w:hint="eastAsia" w:ascii="方正仿宋_GBK" w:hAnsi="Times New Roman"/>
                <w:kern w:val="0"/>
                <w:sz w:val="24"/>
                <w:szCs w:val="24"/>
              </w:rPr>
              <w:t>江北区公安分局</w:t>
            </w:r>
          </w:p>
        </w:tc>
        <w:tc>
          <w:tcPr>
            <w:tcW w:w="5517" w:type="dxa"/>
            <w:tcBorders>
              <w:top w:val="nil"/>
              <w:left w:val="nil"/>
              <w:bottom w:val="single" w:color="auto" w:sz="4" w:space="0"/>
              <w:right w:val="single" w:color="auto" w:sz="4" w:space="0"/>
            </w:tcBorders>
            <w:shd w:val="clear" w:color="000000" w:fill="FFFFFF"/>
            <w:vAlign w:val="center"/>
          </w:tcPr>
          <w:p>
            <w:pPr>
              <w:widowControl/>
              <w:spacing w:line="320" w:lineRule="exact"/>
              <w:jc w:val="left"/>
              <w:rPr>
                <w:rFonts w:ascii="Times New Roman" w:hAnsi="Times New Roman" w:eastAsia="宋体"/>
                <w:kern w:val="0"/>
                <w:sz w:val="20"/>
                <w:szCs w:val="20"/>
              </w:rPr>
            </w:pPr>
            <w:r>
              <w:rPr>
                <w:rFonts w:hint="eastAsia" w:ascii="方正仿宋_GBK" w:hAnsi="Times New Roman"/>
                <w:kern w:val="0"/>
                <w:sz w:val="20"/>
                <w:szCs w:val="20"/>
              </w:rPr>
              <w:t>《烟花爆竹安全管理条例》第三条　国家对烟花爆竹的生产、经营、运输和举办焰火晚会以及其他大型焰火燃放活动，实行许可证制度。未经许可，任何单位或者个人不得生产、经营、运输烟花爆竹，不得举办焰火晚会以及其他大型焰火燃放活动。第三十三条　申请举办焰火晚会以及其他大型焰火燃放活动，主办单位应当按照分级管理的规定，向有关人民政府公安部门提出申请，并提交下列有关材料；（一）举办焰火晚会以及其他大型焰火燃放活动的时间、地点、环境、活动性质、规模；（二）燃放烟花爆竹的种类、规格、数量；（三）燃放作业方案；（四）燃放作业单位、作业人员符合行业标准规定条件的证明。受理申请的公安部门应当自受理申请之日起</w:t>
            </w:r>
            <w:r>
              <w:rPr>
                <w:rFonts w:ascii="Times New Roman" w:hAnsi="Times New Roman" w:eastAsia="宋体"/>
                <w:kern w:val="0"/>
                <w:sz w:val="20"/>
                <w:szCs w:val="20"/>
              </w:rPr>
              <w:t>20</w:t>
            </w:r>
            <w:r>
              <w:rPr>
                <w:rFonts w:hint="eastAsia" w:ascii="方正仿宋_GBK" w:hAnsi="Times New Roman"/>
                <w:kern w:val="0"/>
                <w:sz w:val="20"/>
                <w:szCs w:val="20"/>
              </w:rPr>
              <w:t>日内对提交的有关材料进行审查，对符合条件的，核发《焰火燃放许可证》；对不符合条件的，应当说明理由。</w:t>
            </w:r>
          </w:p>
        </w:tc>
      </w:tr>
      <w:tr>
        <w:tblPrEx>
          <w:tblCellMar>
            <w:top w:w="0" w:type="dxa"/>
            <w:left w:w="108" w:type="dxa"/>
            <w:bottom w:w="0" w:type="dxa"/>
            <w:right w:w="108" w:type="dxa"/>
          </w:tblCellMar>
        </w:tblPrEx>
        <w:trPr>
          <w:trHeight w:val="1380" w:hRule="atLeast"/>
        </w:trPr>
        <w:tc>
          <w:tcPr>
            <w:tcW w:w="577" w:type="dxa"/>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Times New Roman" w:hAnsi="Times New Roman" w:eastAsia="宋体"/>
                <w:color w:val="000000"/>
                <w:kern w:val="0"/>
                <w:sz w:val="24"/>
                <w:szCs w:val="24"/>
              </w:rPr>
            </w:pPr>
            <w:r>
              <w:rPr>
                <w:rFonts w:ascii="Times New Roman" w:hAnsi="Times New Roman" w:eastAsia="宋体"/>
                <w:color w:val="000000"/>
                <w:kern w:val="0"/>
                <w:sz w:val="24"/>
                <w:szCs w:val="24"/>
              </w:rPr>
              <w:t>8</w:t>
            </w:r>
          </w:p>
        </w:tc>
        <w:tc>
          <w:tcPr>
            <w:tcW w:w="1103" w:type="dxa"/>
            <w:tcBorders>
              <w:top w:val="nil"/>
              <w:left w:val="nil"/>
              <w:bottom w:val="single" w:color="auto" w:sz="4" w:space="0"/>
              <w:right w:val="single" w:color="auto" w:sz="4" w:space="0"/>
            </w:tcBorders>
            <w:shd w:val="clear" w:color="000000" w:fill="FFFFFF"/>
            <w:vAlign w:val="center"/>
          </w:tcPr>
          <w:p>
            <w:pPr>
              <w:widowControl/>
              <w:spacing w:line="400" w:lineRule="exact"/>
              <w:jc w:val="center"/>
              <w:rPr>
                <w:rFonts w:ascii="Times New Roman" w:hAnsi="Times New Roman" w:eastAsia="宋体"/>
                <w:kern w:val="0"/>
                <w:sz w:val="24"/>
                <w:szCs w:val="24"/>
              </w:rPr>
            </w:pPr>
            <w:r>
              <w:rPr>
                <w:rFonts w:hint="eastAsia" w:ascii="方正仿宋_GBK" w:hAnsi="Times New Roman"/>
                <w:kern w:val="0"/>
                <w:sz w:val="24"/>
                <w:szCs w:val="24"/>
              </w:rPr>
              <w:t>公章刻制业特种行业许可</w:t>
            </w:r>
          </w:p>
        </w:tc>
        <w:tc>
          <w:tcPr>
            <w:tcW w:w="760" w:type="dxa"/>
            <w:tcBorders>
              <w:top w:val="nil"/>
              <w:left w:val="nil"/>
              <w:bottom w:val="single" w:color="auto" w:sz="4" w:space="0"/>
              <w:right w:val="single" w:color="auto" w:sz="4" w:space="0"/>
            </w:tcBorders>
            <w:shd w:val="clear" w:color="000000" w:fill="FFFFFF"/>
            <w:vAlign w:val="center"/>
          </w:tcPr>
          <w:p>
            <w:pPr>
              <w:widowControl/>
              <w:spacing w:line="400" w:lineRule="exact"/>
              <w:jc w:val="center"/>
              <w:rPr>
                <w:rFonts w:ascii="Times New Roman" w:hAnsi="Times New Roman" w:eastAsia="宋体"/>
                <w:kern w:val="0"/>
                <w:sz w:val="24"/>
                <w:szCs w:val="24"/>
              </w:rPr>
            </w:pPr>
            <w:r>
              <w:rPr>
                <w:rFonts w:ascii="Times New Roman" w:hAnsi="Times New Roman" w:eastAsia="宋体"/>
                <w:kern w:val="0"/>
                <w:sz w:val="24"/>
                <w:szCs w:val="24"/>
              </w:rPr>
              <w:t>　</w:t>
            </w:r>
          </w:p>
        </w:tc>
        <w:tc>
          <w:tcPr>
            <w:tcW w:w="700" w:type="dxa"/>
            <w:tcBorders>
              <w:top w:val="nil"/>
              <w:left w:val="nil"/>
              <w:bottom w:val="single" w:color="auto" w:sz="4" w:space="0"/>
              <w:right w:val="single" w:color="auto" w:sz="4" w:space="0"/>
            </w:tcBorders>
            <w:shd w:val="clear" w:color="000000" w:fill="FFFFFF"/>
            <w:vAlign w:val="center"/>
          </w:tcPr>
          <w:p>
            <w:pPr>
              <w:widowControl/>
              <w:spacing w:line="400" w:lineRule="exact"/>
              <w:jc w:val="center"/>
              <w:rPr>
                <w:rFonts w:ascii="Times New Roman" w:hAnsi="Times New Roman" w:eastAsia="宋体"/>
                <w:kern w:val="0"/>
                <w:sz w:val="24"/>
                <w:szCs w:val="24"/>
              </w:rPr>
            </w:pPr>
            <w:r>
              <w:rPr>
                <w:rFonts w:hint="eastAsia" w:ascii="方正仿宋_GBK" w:hAnsi="Times New Roman"/>
                <w:kern w:val="0"/>
                <w:sz w:val="24"/>
                <w:szCs w:val="24"/>
              </w:rPr>
              <w:t>江北区公安分局</w:t>
            </w:r>
          </w:p>
        </w:tc>
        <w:tc>
          <w:tcPr>
            <w:tcW w:w="5517" w:type="dxa"/>
            <w:tcBorders>
              <w:top w:val="nil"/>
              <w:left w:val="nil"/>
              <w:bottom w:val="single" w:color="auto" w:sz="4" w:space="0"/>
              <w:right w:val="single" w:color="auto" w:sz="4" w:space="0"/>
            </w:tcBorders>
            <w:shd w:val="clear" w:color="000000" w:fill="FFFFFF"/>
            <w:vAlign w:val="center"/>
          </w:tcPr>
          <w:p>
            <w:pPr>
              <w:widowControl/>
              <w:spacing w:line="320" w:lineRule="exact"/>
              <w:jc w:val="left"/>
              <w:rPr>
                <w:rFonts w:ascii="Times New Roman" w:hAnsi="Times New Roman" w:eastAsia="宋体"/>
                <w:kern w:val="0"/>
                <w:sz w:val="20"/>
                <w:szCs w:val="20"/>
              </w:rPr>
            </w:pPr>
            <w:r>
              <w:rPr>
                <w:rFonts w:hint="eastAsia" w:ascii="方正仿宋_GBK" w:hAnsi="Times New Roman"/>
                <w:kern w:val="0"/>
                <w:sz w:val="20"/>
                <w:szCs w:val="20"/>
              </w:rPr>
              <w:t>《国务院对确需保留的行政审批项目设定行政许可的决定》（国务院令第</w:t>
            </w:r>
            <w:r>
              <w:rPr>
                <w:rFonts w:ascii="Times New Roman" w:hAnsi="Times New Roman" w:eastAsia="宋体"/>
                <w:kern w:val="0"/>
                <w:sz w:val="20"/>
                <w:szCs w:val="20"/>
              </w:rPr>
              <w:t>671</w:t>
            </w:r>
            <w:r>
              <w:rPr>
                <w:rFonts w:hint="eastAsia" w:ascii="方正仿宋_GBK" w:hAnsi="Times New Roman"/>
                <w:kern w:val="0"/>
                <w:sz w:val="20"/>
                <w:szCs w:val="20"/>
              </w:rPr>
              <w:t>号）附件（国务院决定对确需保留的行政审批项目设定行政许可的目录）第</w:t>
            </w:r>
            <w:r>
              <w:rPr>
                <w:rFonts w:ascii="Times New Roman" w:hAnsi="Times New Roman" w:eastAsia="宋体"/>
                <w:kern w:val="0"/>
                <w:sz w:val="20"/>
                <w:szCs w:val="20"/>
              </w:rPr>
              <w:t>37</w:t>
            </w:r>
            <w:r>
              <w:rPr>
                <w:rFonts w:hint="eastAsia" w:ascii="方正仿宋_GBK" w:hAnsi="Times New Roman"/>
                <w:kern w:val="0"/>
                <w:sz w:val="20"/>
                <w:szCs w:val="20"/>
              </w:rPr>
              <w:t>项：公章刻制业特种行业许可证核发。实施机关：县级以上地方人民政府公安机关。</w:t>
            </w:r>
          </w:p>
        </w:tc>
      </w:tr>
      <w:tr>
        <w:tblPrEx>
          <w:tblCellMar>
            <w:top w:w="0" w:type="dxa"/>
            <w:left w:w="108" w:type="dxa"/>
            <w:bottom w:w="0" w:type="dxa"/>
            <w:right w:w="108" w:type="dxa"/>
          </w:tblCellMar>
        </w:tblPrEx>
        <w:trPr>
          <w:trHeight w:val="2484" w:hRule="atLeast"/>
        </w:trPr>
        <w:tc>
          <w:tcPr>
            <w:tcW w:w="577" w:type="dxa"/>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Times New Roman" w:hAnsi="Times New Roman" w:eastAsia="宋体"/>
                <w:color w:val="000000"/>
                <w:kern w:val="0"/>
                <w:sz w:val="24"/>
                <w:szCs w:val="24"/>
              </w:rPr>
            </w:pPr>
            <w:r>
              <w:rPr>
                <w:rFonts w:ascii="Times New Roman" w:hAnsi="Times New Roman" w:eastAsia="宋体"/>
                <w:color w:val="000000"/>
                <w:kern w:val="0"/>
                <w:sz w:val="24"/>
                <w:szCs w:val="24"/>
              </w:rPr>
              <w:t>9</w:t>
            </w:r>
          </w:p>
        </w:tc>
        <w:tc>
          <w:tcPr>
            <w:tcW w:w="1103" w:type="dxa"/>
            <w:tcBorders>
              <w:top w:val="nil"/>
              <w:left w:val="nil"/>
              <w:bottom w:val="single" w:color="auto" w:sz="4" w:space="0"/>
              <w:right w:val="single" w:color="auto" w:sz="4" w:space="0"/>
            </w:tcBorders>
            <w:shd w:val="clear" w:color="000000" w:fill="FFFFFF"/>
            <w:vAlign w:val="center"/>
          </w:tcPr>
          <w:p>
            <w:pPr>
              <w:widowControl/>
              <w:spacing w:line="400" w:lineRule="exact"/>
              <w:jc w:val="center"/>
              <w:rPr>
                <w:rFonts w:ascii="Times New Roman" w:hAnsi="Times New Roman" w:eastAsia="宋体"/>
                <w:kern w:val="0"/>
                <w:sz w:val="24"/>
                <w:szCs w:val="24"/>
              </w:rPr>
            </w:pPr>
            <w:r>
              <w:rPr>
                <w:rFonts w:hint="eastAsia" w:ascii="方正仿宋_GBK" w:hAnsi="Times New Roman"/>
                <w:kern w:val="0"/>
                <w:sz w:val="24"/>
                <w:szCs w:val="24"/>
              </w:rPr>
              <w:t>旅馆业特种行业许可</w:t>
            </w:r>
          </w:p>
        </w:tc>
        <w:tc>
          <w:tcPr>
            <w:tcW w:w="760" w:type="dxa"/>
            <w:tcBorders>
              <w:top w:val="nil"/>
              <w:left w:val="nil"/>
              <w:bottom w:val="single" w:color="auto" w:sz="4" w:space="0"/>
              <w:right w:val="single" w:color="auto" w:sz="4" w:space="0"/>
            </w:tcBorders>
            <w:shd w:val="clear" w:color="000000" w:fill="FFFFFF"/>
            <w:vAlign w:val="center"/>
          </w:tcPr>
          <w:p>
            <w:pPr>
              <w:widowControl/>
              <w:spacing w:line="400" w:lineRule="exact"/>
              <w:jc w:val="center"/>
              <w:rPr>
                <w:rFonts w:ascii="Times New Roman" w:hAnsi="Times New Roman" w:eastAsia="宋体"/>
                <w:kern w:val="0"/>
                <w:sz w:val="24"/>
                <w:szCs w:val="24"/>
              </w:rPr>
            </w:pPr>
            <w:r>
              <w:rPr>
                <w:rFonts w:ascii="Times New Roman" w:hAnsi="Times New Roman" w:eastAsia="宋体"/>
                <w:kern w:val="0"/>
                <w:sz w:val="24"/>
                <w:szCs w:val="24"/>
              </w:rPr>
              <w:t>　</w:t>
            </w:r>
          </w:p>
        </w:tc>
        <w:tc>
          <w:tcPr>
            <w:tcW w:w="700" w:type="dxa"/>
            <w:tcBorders>
              <w:top w:val="nil"/>
              <w:left w:val="nil"/>
              <w:bottom w:val="single" w:color="auto" w:sz="4" w:space="0"/>
              <w:right w:val="single" w:color="auto" w:sz="4" w:space="0"/>
            </w:tcBorders>
            <w:shd w:val="clear" w:color="000000" w:fill="FFFFFF"/>
            <w:vAlign w:val="center"/>
          </w:tcPr>
          <w:p>
            <w:pPr>
              <w:widowControl/>
              <w:spacing w:line="400" w:lineRule="exact"/>
              <w:jc w:val="center"/>
              <w:rPr>
                <w:rFonts w:ascii="Times New Roman" w:hAnsi="Times New Roman" w:eastAsia="宋体"/>
                <w:kern w:val="0"/>
                <w:sz w:val="24"/>
                <w:szCs w:val="24"/>
              </w:rPr>
            </w:pPr>
            <w:r>
              <w:rPr>
                <w:rFonts w:hint="eastAsia" w:ascii="方正仿宋_GBK" w:hAnsi="Times New Roman"/>
                <w:kern w:val="0"/>
                <w:sz w:val="24"/>
                <w:szCs w:val="24"/>
              </w:rPr>
              <w:t>江北区公安分局</w:t>
            </w:r>
          </w:p>
        </w:tc>
        <w:tc>
          <w:tcPr>
            <w:tcW w:w="5517" w:type="dxa"/>
            <w:tcBorders>
              <w:top w:val="nil"/>
              <w:left w:val="nil"/>
              <w:bottom w:val="single" w:color="auto" w:sz="4" w:space="0"/>
              <w:right w:val="single" w:color="auto" w:sz="4" w:space="0"/>
            </w:tcBorders>
            <w:shd w:val="clear" w:color="000000" w:fill="FFFFFF"/>
            <w:vAlign w:val="center"/>
          </w:tcPr>
          <w:p>
            <w:pPr>
              <w:widowControl/>
              <w:spacing w:line="320" w:lineRule="exact"/>
              <w:jc w:val="left"/>
              <w:rPr>
                <w:rFonts w:hint="eastAsia" w:ascii="方正仿宋_GBK" w:hAnsi="Times New Roman"/>
                <w:kern w:val="0"/>
                <w:sz w:val="20"/>
                <w:szCs w:val="20"/>
              </w:rPr>
            </w:pPr>
            <w:r>
              <w:rPr>
                <w:rFonts w:ascii="Times New Roman" w:hAnsi="Times New Roman" w:eastAsia="宋体"/>
                <w:kern w:val="0"/>
                <w:sz w:val="20"/>
                <w:szCs w:val="20"/>
              </w:rPr>
              <w:t xml:space="preserve">1. </w:t>
            </w:r>
            <w:r>
              <w:rPr>
                <w:rFonts w:hint="eastAsia" w:ascii="方正仿宋_GBK" w:hAnsi="Times New Roman"/>
                <w:kern w:val="0"/>
                <w:sz w:val="20"/>
                <w:szCs w:val="20"/>
              </w:rPr>
              <w:t>《国务院对确需保留</w:t>
            </w:r>
            <w:r>
              <w:rPr>
                <w:rFonts w:hint="eastAsia" w:ascii="方正仿宋_GBK" w:hAnsi="Times New Roman"/>
                <w:kern w:val="0"/>
                <w:sz w:val="20"/>
                <w:szCs w:val="20"/>
                <w:lang w:eastAsia="zh-CN"/>
              </w:rPr>
              <w:t>的</w:t>
            </w:r>
            <w:bookmarkStart w:id="0" w:name="_GoBack"/>
            <w:bookmarkEnd w:id="0"/>
            <w:r>
              <w:rPr>
                <w:rFonts w:hint="eastAsia" w:ascii="方正仿宋_GBK" w:hAnsi="Times New Roman"/>
                <w:kern w:val="0"/>
                <w:sz w:val="20"/>
                <w:szCs w:val="20"/>
              </w:rPr>
              <w:t>行政审批项目设定行政许可的决定》（国务院令第</w:t>
            </w:r>
            <w:r>
              <w:rPr>
                <w:rFonts w:ascii="Times New Roman" w:hAnsi="Times New Roman" w:eastAsia="宋体"/>
                <w:kern w:val="0"/>
                <w:sz w:val="20"/>
                <w:szCs w:val="20"/>
              </w:rPr>
              <w:t>671</w:t>
            </w:r>
            <w:r>
              <w:rPr>
                <w:rFonts w:hint="eastAsia" w:ascii="方正仿宋_GBK" w:hAnsi="Times New Roman"/>
                <w:kern w:val="0"/>
                <w:sz w:val="20"/>
                <w:szCs w:val="20"/>
              </w:rPr>
              <w:t>号）附件（国务院决定对确需保留的行政审批项目设定行政许可的目录）第</w:t>
            </w:r>
            <w:r>
              <w:rPr>
                <w:rFonts w:ascii="Times New Roman" w:hAnsi="Times New Roman" w:eastAsia="宋体"/>
                <w:kern w:val="0"/>
                <w:sz w:val="20"/>
                <w:szCs w:val="20"/>
              </w:rPr>
              <w:t>36</w:t>
            </w:r>
            <w:r>
              <w:rPr>
                <w:rFonts w:hint="eastAsia" w:ascii="方正仿宋_GBK" w:hAnsi="Times New Roman"/>
                <w:kern w:val="0"/>
                <w:sz w:val="20"/>
                <w:szCs w:val="20"/>
              </w:rPr>
              <w:t>项：旅馆业特种行业许可证核发。实施机关：县级以上地方人民政府公安机关。</w:t>
            </w:r>
          </w:p>
          <w:p>
            <w:pPr>
              <w:widowControl/>
              <w:spacing w:line="32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2. </w:t>
            </w:r>
            <w:r>
              <w:rPr>
                <w:rFonts w:hint="eastAsia" w:ascii="方正仿宋_GBK" w:hAnsi="Times New Roman"/>
                <w:kern w:val="0"/>
                <w:sz w:val="20"/>
                <w:szCs w:val="20"/>
              </w:rPr>
              <w:t>《旅馆业治安管理办法》第四条第一款</w:t>
            </w:r>
            <w:r>
              <w:rPr>
                <w:rFonts w:ascii="Times New Roman" w:hAnsi="Times New Roman" w:eastAsia="宋体"/>
                <w:kern w:val="0"/>
                <w:sz w:val="20"/>
                <w:szCs w:val="20"/>
              </w:rPr>
              <w:t xml:space="preserve">  </w:t>
            </w:r>
            <w:r>
              <w:rPr>
                <w:rFonts w:hint="eastAsia" w:ascii="方正仿宋_GBK" w:hAnsi="Times New Roman"/>
                <w:kern w:val="0"/>
                <w:sz w:val="20"/>
                <w:szCs w:val="20"/>
              </w:rPr>
              <w:t>申请开办旅馆，应经主管部门审查批准，经当地公安机关签署意见，向工商行政管理部门申请登记，领取营业执照后，方准开业。</w:t>
            </w:r>
          </w:p>
        </w:tc>
      </w:tr>
      <w:tr>
        <w:tblPrEx>
          <w:tblCellMar>
            <w:top w:w="0" w:type="dxa"/>
            <w:left w:w="108" w:type="dxa"/>
            <w:bottom w:w="0" w:type="dxa"/>
            <w:right w:w="108" w:type="dxa"/>
          </w:tblCellMar>
        </w:tblPrEx>
        <w:trPr>
          <w:trHeight w:val="5244" w:hRule="atLeast"/>
        </w:trPr>
        <w:tc>
          <w:tcPr>
            <w:tcW w:w="577" w:type="dxa"/>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Times New Roman" w:hAnsi="Times New Roman" w:eastAsia="宋体"/>
                <w:color w:val="000000"/>
                <w:kern w:val="0"/>
                <w:sz w:val="24"/>
                <w:szCs w:val="24"/>
              </w:rPr>
            </w:pPr>
            <w:r>
              <w:rPr>
                <w:rFonts w:ascii="Times New Roman" w:hAnsi="Times New Roman" w:eastAsia="宋体"/>
                <w:color w:val="000000"/>
                <w:kern w:val="0"/>
                <w:sz w:val="24"/>
                <w:szCs w:val="24"/>
              </w:rPr>
              <w:t>10</w:t>
            </w:r>
          </w:p>
        </w:tc>
        <w:tc>
          <w:tcPr>
            <w:tcW w:w="1103" w:type="dxa"/>
            <w:tcBorders>
              <w:top w:val="nil"/>
              <w:left w:val="nil"/>
              <w:bottom w:val="single" w:color="auto" w:sz="4" w:space="0"/>
              <w:right w:val="single" w:color="auto" w:sz="4" w:space="0"/>
            </w:tcBorders>
            <w:shd w:val="clear" w:color="000000" w:fill="FFFFFF"/>
            <w:vAlign w:val="center"/>
          </w:tcPr>
          <w:p>
            <w:pPr>
              <w:widowControl/>
              <w:spacing w:line="400" w:lineRule="exact"/>
              <w:jc w:val="center"/>
              <w:rPr>
                <w:rFonts w:ascii="Times New Roman" w:hAnsi="Times New Roman" w:eastAsia="宋体"/>
                <w:kern w:val="0"/>
                <w:sz w:val="24"/>
                <w:szCs w:val="24"/>
              </w:rPr>
            </w:pPr>
            <w:r>
              <w:rPr>
                <w:rFonts w:hint="eastAsia" w:ascii="方正仿宋_GBK" w:hAnsi="Times New Roman"/>
                <w:kern w:val="0"/>
                <w:sz w:val="24"/>
                <w:szCs w:val="24"/>
              </w:rPr>
              <w:t>剧毒化学品道路运输通行证核发</w:t>
            </w:r>
          </w:p>
        </w:tc>
        <w:tc>
          <w:tcPr>
            <w:tcW w:w="760" w:type="dxa"/>
            <w:tcBorders>
              <w:top w:val="nil"/>
              <w:left w:val="nil"/>
              <w:bottom w:val="single" w:color="auto" w:sz="4" w:space="0"/>
              <w:right w:val="single" w:color="auto" w:sz="4" w:space="0"/>
            </w:tcBorders>
            <w:shd w:val="clear" w:color="000000" w:fill="FFFFFF"/>
            <w:vAlign w:val="center"/>
          </w:tcPr>
          <w:p>
            <w:pPr>
              <w:widowControl/>
              <w:spacing w:line="400" w:lineRule="exact"/>
              <w:jc w:val="center"/>
              <w:rPr>
                <w:rFonts w:ascii="Times New Roman" w:hAnsi="Times New Roman" w:eastAsia="宋体"/>
                <w:kern w:val="0"/>
                <w:sz w:val="24"/>
                <w:szCs w:val="24"/>
              </w:rPr>
            </w:pPr>
            <w:r>
              <w:rPr>
                <w:rFonts w:ascii="Times New Roman" w:hAnsi="Times New Roman" w:eastAsia="宋体"/>
                <w:kern w:val="0"/>
                <w:sz w:val="24"/>
                <w:szCs w:val="24"/>
              </w:rPr>
              <w:t>　</w:t>
            </w:r>
          </w:p>
        </w:tc>
        <w:tc>
          <w:tcPr>
            <w:tcW w:w="700" w:type="dxa"/>
            <w:tcBorders>
              <w:top w:val="nil"/>
              <w:left w:val="nil"/>
              <w:bottom w:val="single" w:color="auto" w:sz="4" w:space="0"/>
              <w:right w:val="single" w:color="auto" w:sz="4" w:space="0"/>
            </w:tcBorders>
            <w:shd w:val="clear" w:color="000000" w:fill="FFFFFF"/>
            <w:vAlign w:val="center"/>
          </w:tcPr>
          <w:p>
            <w:pPr>
              <w:widowControl/>
              <w:spacing w:line="400" w:lineRule="exact"/>
              <w:jc w:val="center"/>
              <w:rPr>
                <w:rFonts w:ascii="Times New Roman" w:hAnsi="Times New Roman" w:eastAsia="宋体"/>
                <w:kern w:val="0"/>
                <w:sz w:val="24"/>
                <w:szCs w:val="24"/>
              </w:rPr>
            </w:pPr>
            <w:r>
              <w:rPr>
                <w:rFonts w:hint="eastAsia" w:ascii="方正仿宋_GBK" w:hAnsi="Times New Roman"/>
                <w:kern w:val="0"/>
                <w:sz w:val="24"/>
                <w:szCs w:val="24"/>
              </w:rPr>
              <w:t>江北区公安分局</w:t>
            </w:r>
          </w:p>
        </w:tc>
        <w:tc>
          <w:tcPr>
            <w:tcW w:w="5517" w:type="dxa"/>
            <w:tcBorders>
              <w:top w:val="nil"/>
              <w:left w:val="nil"/>
              <w:bottom w:val="single" w:color="auto" w:sz="4" w:space="0"/>
              <w:right w:val="single" w:color="auto" w:sz="4" w:space="0"/>
            </w:tcBorders>
            <w:shd w:val="clear" w:color="000000" w:fill="FFFFFF"/>
            <w:vAlign w:val="center"/>
          </w:tcPr>
          <w:p>
            <w:pPr>
              <w:widowControl/>
              <w:spacing w:line="320" w:lineRule="exact"/>
              <w:jc w:val="left"/>
              <w:rPr>
                <w:rFonts w:ascii="Times New Roman" w:hAnsi="Times New Roman" w:eastAsia="宋体"/>
                <w:kern w:val="0"/>
                <w:sz w:val="20"/>
                <w:szCs w:val="20"/>
              </w:rPr>
            </w:pPr>
            <w:r>
              <w:rPr>
                <w:rFonts w:hint="eastAsia" w:ascii="方正仿宋_GBK" w:hAnsi="Times New Roman"/>
                <w:kern w:val="0"/>
                <w:sz w:val="20"/>
                <w:szCs w:val="20"/>
              </w:rPr>
              <w:t>《危险化学品安全管理条例》第六条第二项</w:t>
            </w:r>
            <w:r>
              <w:rPr>
                <w:rFonts w:ascii="Times New Roman" w:hAnsi="Times New Roman" w:eastAsia="宋体"/>
                <w:kern w:val="0"/>
                <w:sz w:val="20"/>
                <w:szCs w:val="20"/>
              </w:rPr>
              <w:t xml:space="preserve">  </w:t>
            </w:r>
            <w:r>
              <w:rPr>
                <w:rFonts w:hint="eastAsia" w:ascii="方正仿宋_GBK" w:hAnsi="Times New Roman"/>
                <w:kern w:val="0"/>
                <w:sz w:val="20"/>
                <w:szCs w:val="20"/>
              </w:rPr>
              <w:t>公安机关负责危险化学品的公共安全管理，核发剧毒化学品购买许可证、剧毒化学品道路运输通行证，并负责危险化学品运输车辆的道路交通安全管理。第五十条</w:t>
            </w:r>
            <w:r>
              <w:rPr>
                <w:rFonts w:ascii="Times New Roman" w:hAnsi="Times New Roman" w:eastAsia="宋体"/>
                <w:kern w:val="0"/>
                <w:sz w:val="20"/>
                <w:szCs w:val="20"/>
              </w:rPr>
              <w:t xml:space="preserve">  </w:t>
            </w:r>
            <w:r>
              <w:rPr>
                <w:rFonts w:hint="eastAsia" w:ascii="方正仿宋_GBK" w:hAnsi="Times New Roman"/>
                <w:kern w:val="0"/>
                <w:sz w:val="20"/>
                <w:szCs w:val="20"/>
              </w:rPr>
              <w:t>通过道路运输剧毒化学品的，托运人应当向运输始发地或者目的地县级人民政府公安机关申请剧毒化学品道路运输通行证。申请剧毒化学品道路运输通行证，托运人应当向县级人民政府公安机关提交下列材料：（一）拟运输的剧毒化学品品种、数量的说明；（二）运输始发地、目的地、运输时间和运输路线的说明；（三）承运人取得危险货物道路运输许可、运输车辆取得营运证以及驾驶人员、押运人员取得上岗资格的证明文件；（四）本条例第三十八条第一款、第二款规定的购买剧毒化学品的相关许可证件，或者海关出具的进出口证明文件。县级人民政府公安机关应当自收到前款规定的材料之日起</w:t>
            </w:r>
            <w:r>
              <w:rPr>
                <w:rFonts w:ascii="Times New Roman" w:hAnsi="Times New Roman" w:eastAsia="宋体"/>
                <w:kern w:val="0"/>
                <w:sz w:val="20"/>
                <w:szCs w:val="20"/>
              </w:rPr>
              <w:t>7</w:t>
            </w:r>
            <w:r>
              <w:rPr>
                <w:rFonts w:hint="eastAsia" w:ascii="方正仿宋_GBK" w:hAnsi="Times New Roman"/>
                <w:kern w:val="0"/>
                <w:sz w:val="20"/>
                <w:szCs w:val="20"/>
              </w:rPr>
              <w:t>日内，作出批准或者不予批准的决定。予以批准的，颁发剧毒化学品道路运输通行证；不予批准的，书面通知申请人并说明理由。剧毒化学品道路运输通行证管理办法由国务院公安部门制定。</w:t>
            </w:r>
          </w:p>
        </w:tc>
      </w:tr>
      <w:tr>
        <w:tblPrEx>
          <w:tblCellMar>
            <w:top w:w="0" w:type="dxa"/>
            <w:left w:w="108" w:type="dxa"/>
            <w:bottom w:w="0" w:type="dxa"/>
            <w:right w:w="108" w:type="dxa"/>
          </w:tblCellMar>
        </w:tblPrEx>
        <w:trPr>
          <w:trHeight w:val="2760" w:hRule="atLeast"/>
        </w:trPr>
        <w:tc>
          <w:tcPr>
            <w:tcW w:w="577" w:type="dxa"/>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Times New Roman" w:hAnsi="Times New Roman" w:eastAsia="宋体"/>
                <w:color w:val="000000"/>
                <w:kern w:val="0"/>
                <w:sz w:val="24"/>
                <w:szCs w:val="24"/>
              </w:rPr>
            </w:pPr>
            <w:r>
              <w:rPr>
                <w:rFonts w:ascii="Times New Roman" w:hAnsi="Times New Roman" w:eastAsia="宋体"/>
                <w:color w:val="000000"/>
                <w:kern w:val="0"/>
                <w:sz w:val="24"/>
                <w:szCs w:val="24"/>
              </w:rPr>
              <w:t>11</w:t>
            </w:r>
          </w:p>
        </w:tc>
        <w:tc>
          <w:tcPr>
            <w:tcW w:w="1103" w:type="dxa"/>
            <w:tcBorders>
              <w:top w:val="nil"/>
              <w:left w:val="nil"/>
              <w:bottom w:val="single" w:color="auto" w:sz="4" w:space="0"/>
              <w:right w:val="single" w:color="auto" w:sz="4" w:space="0"/>
            </w:tcBorders>
            <w:shd w:val="clear" w:color="000000" w:fill="FFFFFF"/>
            <w:vAlign w:val="center"/>
          </w:tcPr>
          <w:p>
            <w:pPr>
              <w:widowControl/>
              <w:spacing w:line="400" w:lineRule="exact"/>
              <w:jc w:val="center"/>
              <w:rPr>
                <w:rFonts w:ascii="Times New Roman" w:hAnsi="Times New Roman" w:eastAsia="宋体"/>
                <w:kern w:val="0"/>
                <w:sz w:val="24"/>
                <w:szCs w:val="24"/>
              </w:rPr>
            </w:pPr>
            <w:r>
              <w:rPr>
                <w:rFonts w:hint="eastAsia" w:ascii="方正仿宋_GBK" w:hAnsi="Times New Roman"/>
                <w:kern w:val="0"/>
                <w:sz w:val="24"/>
                <w:szCs w:val="24"/>
              </w:rPr>
              <w:t>烟花爆竹道路运输许可</w:t>
            </w:r>
          </w:p>
        </w:tc>
        <w:tc>
          <w:tcPr>
            <w:tcW w:w="760" w:type="dxa"/>
            <w:tcBorders>
              <w:top w:val="nil"/>
              <w:left w:val="nil"/>
              <w:bottom w:val="single" w:color="auto" w:sz="4" w:space="0"/>
              <w:right w:val="single" w:color="auto" w:sz="4" w:space="0"/>
            </w:tcBorders>
            <w:shd w:val="clear" w:color="000000" w:fill="FFFFFF"/>
            <w:vAlign w:val="center"/>
          </w:tcPr>
          <w:p>
            <w:pPr>
              <w:widowControl/>
              <w:spacing w:line="400" w:lineRule="exact"/>
              <w:jc w:val="center"/>
              <w:rPr>
                <w:rFonts w:ascii="Times New Roman" w:hAnsi="Times New Roman" w:eastAsia="宋体"/>
                <w:kern w:val="0"/>
                <w:sz w:val="24"/>
                <w:szCs w:val="24"/>
              </w:rPr>
            </w:pPr>
            <w:r>
              <w:rPr>
                <w:rFonts w:ascii="Times New Roman" w:hAnsi="Times New Roman" w:eastAsia="宋体"/>
                <w:kern w:val="0"/>
                <w:sz w:val="24"/>
                <w:szCs w:val="24"/>
              </w:rPr>
              <w:t>　</w:t>
            </w:r>
          </w:p>
        </w:tc>
        <w:tc>
          <w:tcPr>
            <w:tcW w:w="700" w:type="dxa"/>
            <w:tcBorders>
              <w:top w:val="nil"/>
              <w:left w:val="nil"/>
              <w:bottom w:val="single" w:color="auto" w:sz="4" w:space="0"/>
              <w:right w:val="single" w:color="auto" w:sz="4" w:space="0"/>
            </w:tcBorders>
            <w:shd w:val="clear" w:color="000000" w:fill="FFFFFF"/>
            <w:vAlign w:val="center"/>
          </w:tcPr>
          <w:p>
            <w:pPr>
              <w:widowControl/>
              <w:spacing w:line="400" w:lineRule="exact"/>
              <w:jc w:val="center"/>
              <w:rPr>
                <w:rFonts w:ascii="Times New Roman" w:hAnsi="Times New Roman" w:eastAsia="宋体"/>
                <w:kern w:val="0"/>
                <w:sz w:val="24"/>
                <w:szCs w:val="24"/>
              </w:rPr>
            </w:pPr>
            <w:r>
              <w:rPr>
                <w:rFonts w:hint="eastAsia" w:ascii="方正仿宋_GBK" w:hAnsi="Times New Roman"/>
                <w:kern w:val="0"/>
                <w:sz w:val="24"/>
                <w:szCs w:val="24"/>
              </w:rPr>
              <w:t>江北区公安分局</w:t>
            </w:r>
          </w:p>
        </w:tc>
        <w:tc>
          <w:tcPr>
            <w:tcW w:w="5517" w:type="dxa"/>
            <w:tcBorders>
              <w:top w:val="nil"/>
              <w:left w:val="nil"/>
              <w:bottom w:val="single" w:color="auto" w:sz="4" w:space="0"/>
              <w:right w:val="single" w:color="auto" w:sz="4" w:space="0"/>
            </w:tcBorders>
            <w:shd w:val="clear" w:color="000000" w:fill="FFFFFF"/>
            <w:vAlign w:val="center"/>
          </w:tcPr>
          <w:p>
            <w:pPr>
              <w:widowControl/>
              <w:spacing w:line="320" w:lineRule="exact"/>
              <w:jc w:val="left"/>
              <w:rPr>
                <w:rFonts w:ascii="Times New Roman" w:hAnsi="Times New Roman" w:eastAsia="宋体"/>
                <w:kern w:val="0"/>
                <w:sz w:val="20"/>
                <w:szCs w:val="20"/>
              </w:rPr>
            </w:pPr>
            <w:r>
              <w:rPr>
                <w:rFonts w:hint="eastAsia" w:ascii="方正仿宋_GBK" w:hAnsi="Times New Roman"/>
                <w:kern w:val="0"/>
                <w:sz w:val="20"/>
                <w:szCs w:val="20"/>
              </w:rPr>
              <w:t>《烟花爆竹安全管理条例》第三条第一款</w:t>
            </w:r>
            <w:r>
              <w:rPr>
                <w:rFonts w:ascii="Times New Roman" w:hAnsi="Times New Roman" w:eastAsia="宋体"/>
                <w:kern w:val="0"/>
                <w:sz w:val="20"/>
                <w:szCs w:val="20"/>
              </w:rPr>
              <w:t xml:space="preserve">  </w:t>
            </w:r>
            <w:r>
              <w:rPr>
                <w:rFonts w:hint="eastAsia" w:ascii="方正仿宋_GBK" w:hAnsi="Times New Roman"/>
                <w:kern w:val="0"/>
                <w:sz w:val="20"/>
                <w:szCs w:val="20"/>
              </w:rPr>
              <w:t>国家对烟花爆竹的生产、经营、运输和举办焰火晚会以及其他大型焰火燃放活动，实行许可证制度。第二十二条第一款</w:t>
            </w:r>
            <w:r>
              <w:rPr>
                <w:rFonts w:ascii="Times New Roman" w:hAnsi="Times New Roman" w:eastAsia="宋体"/>
                <w:kern w:val="0"/>
                <w:sz w:val="20"/>
                <w:szCs w:val="20"/>
              </w:rPr>
              <w:t xml:space="preserve">  </w:t>
            </w:r>
            <w:r>
              <w:rPr>
                <w:rFonts w:hint="eastAsia" w:ascii="方正仿宋_GBK" w:hAnsi="Times New Roman"/>
                <w:kern w:val="0"/>
                <w:sz w:val="20"/>
                <w:szCs w:val="20"/>
              </w:rPr>
              <w:t>经由道路运输烟花爆竹的，应当经公安部门许可。第二十四条</w:t>
            </w:r>
            <w:r>
              <w:rPr>
                <w:rFonts w:ascii="Times New Roman" w:hAnsi="Times New Roman" w:eastAsia="宋体"/>
                <w:kern w:val="0"/>
                <w:sz w:val="20"/>
                <w:szCs w:val="20"/>
              </w:rPr>
              <w:t xml:space="preserve">  </w:t>
            </w:r>
            <w:r>
              <w:rPr>
                <w:rFonts w:hint="eastAsia" w:ascii="方正仿宋_GBK" w:hAnsi="Times New Roman"/>
                <w:kern w:val="0"/>
                <w:sz w:val="20"/>
                <w:szCs w:val="20"/>
              </w:rPr>
              <w:t>受理申请的公安部门应当自受理申请之日起</w:t>
            </w:r>
            <w:r>
              <w:rPr>
                <w:rFonts w:ascii="Times New Roman" w:hAnsi="Times New Roman" w:eastAsia="宋体"/>
                <w:kern w:val="0"/>
                <w:sz w:val="20"/>
                <w:szCs w:val="20"/>
              </w:rPr>
              <w:t>3</w:t>
            </w:r>
            <w:r>
              <w:rPr>
                <w:rFonts w:hint="eastAsia" w:ascii="方正仿宋_GBK" w:hAnsi="Times New Roman"/>
                <w:kern w:val="0"/>
                <w:sz w:val="20"/>
                <w:szCs w:val="20"/>
              </w:rPr>
              <w:t>日内对提交的有关材料进行审查，对符合条件的，核发《烟花爆竹道路运输许可证》；对不符合条件的，应当说明理由。《烟花爆竹道路运输许可证》应当载明托运人、承运人、一次性运输有效期限、起始地点、行驶路线、经停地点、烟花爆竹的种类、规格和数量。</w:t>
            </w:r>
          </w:p>
        </w:tc>
      </w:tr>
      <w:tr>
        <w:tblPrEx>
          <w:tblCellMar>
            <w:top w:w="0" w:type="dxa"/>
            <w:left w:w="108" w:type="dxa"/>
            <w:bottom w:w="0" w:type="dxa"/>
            <w:right w:w="108" w:type="dxa"/>
          </w:tblCellMar>
        </w:tblPrEx>
        <w:trPr>
          <w:trHeight w:val="3312" w:hRule="atLeast"/>
        </w:trPr>
        <w:tc>
          <w:tcPr>
            <w:tcW w:w="577" w:type="dxa"/>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Times New Roman" w:hAnsi="Times New Roman" w:eastAsia="宋体"/>
                <w:color w:val="000000"/>
                <w:kern w:val="0"/>
                <w:sz w:val="24"/>
                <w:szCs w:val="24"/>
              </w:rPr>
            </w:pPr>
            <w:r>
              <w:rPr>
                <w:rFonts w:ascii="Times New Roman" w:hAnsi="Times New Roman" w:eastAsia="宋体"/>
                <w:color w:val="000000"/>
                <w:kern w:val="0"/>
                <w:sz w:val="24"/>
                <w:szCs w:val="24"/>
              </w:rPr>
              <w:t>12</w:t>
            </w:r>
          </w:p>
        </w:tc>
        <w:tc>
          <w:tcPr>
            <w:tcW w:w="1103" w:type="dxa"/>
            <w:tcBorders>
              <w:top w:val="nil"/>
              <w:left w:val="nil"/>
              <w:bottom w:val="single" w:color="auto" w:sz="4" w:space="0"/>
              <w:right w:val="single" w:color="auto" w:sz="4" w:space="0"/>
            </w:tcBorders>
            <w:shd w:val="clear" w:color="000000" w:fill="FFFFFF"/>
            <w:vAlign w:val="center"/>
          </w:tcPr>
          <w:p>
            <w:pPr>
              <w:widowControl/>
              <w:spacing w:line="400" w:lineRule="exact"/>
              <w:jc w:val="center"/>
              <w:rPr>
                <w:rFonts w:ascii="Times New Roman" w:hAnsi="Times New Roman" w:eastAsia="宋体"/>
                <w:kern w:val="0"/>
                <w:sz w:val="24"/>
                <w:szCs w:val="24"/>
              </w:rPr>
            </w:pPr>
            <w:r>
              <w:rPr>
                <w:rFonts w:hint="eastAsia" w:ascii="方正仿宋_GBK" w:hAnsi="Times New Roman"/>
                <w:kern w:val="0"/>
                <w:sz w:val="24"/>
                <w:szCs w:val="24"/>
              </w:rPr>
              <w:t>机动车驾驶证核发、审验</w:t>
            </w:r>
          </w:p>
        </w:tc>
        <w:tc>
          <w:tcPr>
            <w:tcW w:w="760" w:type="dxa"/>
            <w:tcBorders>
              <w:top w:val="nil"/>
              <w:left w:val="nil"/>
              <w:bottom w:val="single" w:color="auto" w:sz="4" w:space="0"/>
              <w:right w:val="single" w:color="auto" w:sz="4" w:space="0"/>
            </w:tcBorders>
            <w:shd w:val="clear" w:color="000000" w:fill="FFFFFF"/>
            <w:vAlign w:val="center"/>
          </w:tcPr>
          <w:p>
            <w:pPr>
              <w:widowControl/>
              <w:spacing w:line="400" w:lineRule="exact"/>
              <w:jc w:val="center"/>
              <w:rPr>
                <w:rFonts w:ascii="Times New Roman" w:hAnsi="Times New Roman" w:eastAsia="宋体"/>
                <w:kern w:val="0"/>
                <w:sz w:val="24"/>
                <w:szCs w:val="24"/>
              </w:rPr>
            </w:pPr>
            <w:r>
              <w:rPr>
                <w:rFonts w:ascii="Times New Roman" w:hAnsi="Times New Roman" w:eastAsia="宋体"/>
                <w:kern w:val="0"/>
                <w:sz w:val="24"/>
                <w:szCs w:val="24"/>
              </w:rPr>
              <w:t>　</w:t>
            </w:r>
          </w:p>
        </w:tc>
        <w:tc>
          <w:tcPr>
            <w:tcW w:w="700" w:type="dxa"/>
            <w:tcBorders>
              <w:top w:val="nil"/>
              <w:left w:val="nil"/>
              <w:bottom w:val="single" w:color="auto" w:sz="4" w:space="0"/>
              <w:right w:val="single" w:color="auto" w:sz="4" w:space="0"/>
            </w:tcBorders>
            <w:shd w:val="clear" w:color="000000" w:fill="FFFFFF"/>
            <w:vAlign w:val="center"/>
          </w:tcPr>
          <w:p>
            <w:pPr>
              <w:widowControl/>
              <w:spacing w:line="400" w:lineRule="exact"/>
              <w:jc w:val="center"/>
              <w:rPr>
                <w:rFonts w:ascii="Times New Roman" w:hAnsi="Times New Roman" w:eastAsia="宋体"/>
                <w:kern w:val="0"/>
                <w:sz w:val="24"/>
                <w:szCs w:val="24"/>
              </w:rPr>
            </w:pPr>
            <w:r>
              <w:rPr>
                <w:rFonts w:hint="eastAsia" w:ascii="方正仿宋_GBK" w:hAnsi="Times New Roman"/>
                <w:kern w:val="0"/>
                <w:sz w:val="24"/>
                <w:szCs w:val="24"/>
              </w:rPr>
              <w:t>江北区公安分局</w:t>
            </w:r>
          </w:p>
        </w:tc>
        <w:tc>
          <w:tcPr>
            <w:tcW w:w="5517" w:type="dxa"/>
            <w:tcBorders>
              <w:top w:val="nil"/>
              <w:left w:val="nil"/>
              <w:bottom w:val="single" w:color="auto" w:sz="4" w:space="0"/>
              <w:right w:val="single" w:color="auto" w:sz="4" w:space="0"/>
            </w:tcBorders>
            <w:shd w:val="clear" w:color="000000" w:fill="FFFFFF"/>
            <w:vAlign w:val="center"/>
          </w:tcPr>
          <w:p>
            <w:pPr>
              <w:widowControl/>
              <w:spacing w:line="320" w:lineRule="exact"/>
              <w:jc w:val="left"/>
              <w:rPr>
                <w:rFonts w:ascii="Times New Roman" w:hAnsi="Times New Roman" w:eastAsia="宋体"/>
                <w:kern w:val="0"/>
                <w:sz w:val="20"/>
                <w:szCs w:val="20"/>
              </w:rPr>
            </w:pPr>
            <w:r>
              <w:rPr>
                <w:rFonts w:hint="eastAsia" w:ascii="方正仿宋_GBK" w:hAnsi="Times New Roman"/>
                <w:kern w:val="0"/>
                <w:sz w:val="20"/>
                <w:szCs w:val="20"/>
              </w:rPr>
              <w:t>《中华人民共和国道路交通安全法》第十九条</w:t>
            </w:r>
            <w:r>
              <w:rPr>
                <w:rFonts w:ascii="Times New Roman" w:hAnsi="Times New Roman" w:eastAsia="宋体"/>
                <w:kern w:val="0"/>
                <w:sz w:val="20"/>
                <w:szCs w:val="20"/>
              </w:rPr>
              <w:t xml:space="preserve">  </w:t>
            </w:r>
            <w:r>
              <w:rPr>
                <w:rFonts w:hint="eastAsia" w:ascii="方正仿宋_GBK" w:hAnsi="Times New Roman"/>
                <w:kern w:val="0"/>
                <w:sz w:val="20"/>
                <w:szCs w:val="20"/>
              </w:rPr>
              <w:t>驾驶机动车，应当依法取得机动车驾驶证。申请机动车驾驶证，应当符合国务院公安部门规定的驾驶许可条件；经考试合格后，由公安机关交通管理部门发给相应类别的机动车驾驶证。持有境外机动车驾驶证的人，符合国务院公安部门规定的驾驶许可条件，经公安机关交通管理部门考核合格的，可以发给中国的机动车驾驶证。驾驶人应当按照驾驶证载明的准驾车型驾驶机动车；驾驶机动车时，应当随身携带机动车驾驶证。公安机关交通管理部门以外的任何单位或者个人，不得收缴、扣留机动车驾驶证。第二十三条</w:t>
            </w:r>
            <w:r>
              <w:rPr>
                <w:rFonts w:ascii="Times New Roman" w:hAnsi="Times New Roman" w:eastAsia="宋体"/>
                <w:kern w:val="0"/>
                <w:sz w:val="20"/>
                <w:szCs w:val="20"/>
              </w:rPr>
              <w:t xml:space="preserve">  </w:t>
            </w:r>
            <w:r>
              <w:rPr>
                <w:rFonts w:hint="eastAsia" w:ascii="方正仿宋_GBK" w:hAnsi="Times New Roman"/>
                <w:kern w:val="0"/>
                <w:sz w:val="20"/>
                <w:szCs w:val="20"/>
              </w:rPr>
              <w:t>公安机关交通管理部门依照法律、行政法规的规定，定期对机动车驾驶证实施审验。</w:t>
            </w:r>
          </w:p>
        </w:tc>
      </w:tr>
      <w:tr>
        <w:tblPrEx>
          <w:tblCellMar>
            <w:top w:w="0" w:type="dxa"/>
            <w:left w:w="108" w:type="dxa"/>
            <w:bottom w:w="0" w:type="dxa"/>
            <w:right w:w="108" w:type="dxa"/>
          </w:tblCellMar>
        </w:tblPrEx>
        <w:trPr>
          <w:trHeight w:val="1296" w:hRule="atLeast"/>
        </w:trPr>
        <w:tc>
          <w:tcPr>
            <w:tcW w:w="577" w:type="dxa"/>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Times New Roman" w:hAnsi="Times New Roman" w:eastAsia="宋体"/>
                <w:color w:val="000000"/>
                <w:kern w:val="0"/>
                <w:sz w:val="24"/>
                <w:szCs w:val="24"/>
              </w:rPr>
            </w:pPr>
            <w:r>
              <w:rPr>
                <w:rFonts w:ascii="Times New Roman" w:hAnsi="Times New Roman" w:eastAsia="宋体"/>
                <w:color w:val="000000"/>
                <w:kern w:val="0"/>
                <w:sz w:val="24"/>
                <w:szCs w:val="24"/>
              </w:rPr>
              <w:t>13</w:t>
            </w:r>
          </w:p>
        </w:tc>
        <w:tc>
          <w:tcPr>
            <w:tcW w:w="1103" w:type="dxa"/>
            <w:tcBorders>
              <w:top w:val="nil"/>
              <w:left w:val="nil"/>
              <w:bottom w:val="single" w:color="auto" w:sz="4" w:space="0"/>
              <w:right w:val="single" w:color="auto" w:sz="4" w:space="0"/>
            </w:tcBorders>
            <w:shd w:val="clear" w:color="000000" w:fill="FFFFFF"/>
            <w:vAlign w:val="center"/>
          </w:tcPr>
          <w:p>
            <w:pPr>
              <w:widowControl/>
              <w:spacing w:line="400" w:lineRule="exact"/>
              <w:jc w:val="center"/>
              <w:rPr>
                <w:rFonts w:ascii="Times New Roman" w:hAnsi="Times New Roman" w:eastAsia="宋体"/>
                <w:kern w:val="0"/>
                <w:sz w:val="24"/>
                <w:szCs w:val="24"/>
              </w:rPr>
            </w:pPr>
            <w:r>
              <w:rPr>
                <w:rFonts w:hint="eastAsia" w:ascii="方正仿宋_GBK" w:hAnsi="Times New Roman"/>
                <w:kern w:val="0"/>
                <w:sz w:val="24"/>
                <w:szCs w:val="24"/>
              </w:rPr>
              <w:t>机动车临时通行牌证核发</w:t>
            </w:r>
          </w:p>
        </w:tc>
        <w:tc>
          <w:tcPr>
            <w:tcW w:w="760" w:type="dxa"/>
            <w:tcBorders>
              <w:top w:val="nil"/>
              <w:left w:val="nil"/>
              <w:bottom w:val="single" w:color="auto" w:sz="4" w:space="0"/>
              <w:right w:val="single" w:color="auto" w:sz="4" w:space="0"/>
            </w:tcBorders>
            <w:shd w:val="clear" w:color="000000" w:fill="FFFFFF"/>
            <w:vAlign w:val="center"/>
          </w:tcPr>
          <w:p>
            <w:pPr>
              <w:widowControl/>
              <w:spacing w:line="400" w:lineRule="exact"/>
              <w:jc w:val="center"/>
              <w:rPr>
                <w:rFonts w:ascii="Times New Roman" w:hAnsi="Times New Roman" w:eastAsia="宋体"/>
                <w:kern w:val="0"/>
                <w:sz w:val="24"/>
                <w:szCs w:val="24"/>
              </w:rPr>
            </w:pPr>
            <w:r>
              <w:rPr>
                <w:rFonts w:ascii="Times New Roman" w:hAnsi="Times New Roman" w:eastAsia="宋体"/>
                <w:kern w:val="0"/>
                <w:sz w:val="24"/>
                <w:szCs w:val="24"/>
              </w:rPr>
              <w:t>　</w:t>
            </w:r>
          </w:p>
        </w:tc>
        <w:tc>
          <w:tcPr>
            <w:tcW w:w="700" w:type="dxa"/>
            <w:tcBorders>
              <w:top w:val="nil"/>
              <w:left w:val="nil"/>
              <w:bottom w:val="single" w:color="auto" w:sz="4" w:space="0"/>
              <w:right w:val="single" w:color="auto" w:sz="4" w:space="0"/>
            </w:tcBorders>
            <w:shd w:val="clear" w:color="000000" w:fill="FFFFFF"/>
            <w:vAlign w:val="center"/>
          </w:tcPr>
          <w:p>
            <w:pPr>
              <w:widowControl/>
              <w:spacing w:line="400" w:lineRule="exact"/>
              <w:jc w:val="center"/>
              <w:rPr>
                <w:rFonts w:ascii="Times New Roman" w:hAnsi="Times New Roman" w:eastAsia="宋体"/>
                <w:kern w:val="0"/>
                <w:sz w:val="24"/>
                <w:szCs w:val="24"/>
              </w:rPr>
            </w:pPr>
            <w:r>
              <w:rPr>
                <w:rFonts w:hint="eastAsia" w:ascii="方正仿宋_GBK" w:hAnsi="Times New Roman"/>
                <w:kern w:val="0"/>
                <w:sz w:val="24"/>
                <w:szCs w:val="24"/>
              </w:rPr>
              <w:t>江北区公安分局</w:t>
            </w:r>
          </w:p>
        </w:tc>
        <w:tc>
          <w:tcPr>
            <w:tcW w:w="5517" w:type="dxa"/>
            <w:tcBorders>
              <w:top w:val="nil"/>
              <w:left w:val="nil"/>
              <w:bottom w:val="single" w:color="auto" w:sz="4" w:space="0"/>
              <w:right w:val="single" w:color="auto" w:sz="4" w:space="0"/>
            </w:tcBorders>
            <w:shd w:val="clear" w:color="000000" w:fill="FFFFFF"/>
            <w:vAlign w:val="center"/>
          </w:tcPr>
          <w:p>
            <w:pPr>
              <w:widowControl/>
              <w:spacing w:line="320" w:lineRule="exact"/>
              <w:jc w:val="left"/>
              <w:rPr>
                <w:rFonts w:ascii="Times New Roman" w:hAnsi="Times New Roman" w:eastAsia="宋体"/>
                <w:kern w:val="0"/>
                <w:sz w:val="20"/>
                <w:szCs w:val="20"/>
              </w:rPr>
            </w:pPr>
            <w:r>
              <w:rPr>
                <w:rFonts w:hint="eastAsia" w:ascii="方正仿宋_GBK" w:hAnsi="Times New Roman"/>
                <w:kern w:val="0"/>
                <w:sz w:val="20"/>
                <w:szCs w:val="20"/>
              </w:rPr>
              <w:t>《中华人民共和国道路交通安全法》第八条</w:t>
            </w:r>
            <w:r>
              <w:rPr>
                <w:rFonts w:ascii="Times New Roman" w:hAnsi="Times New Roman" w:eastAsia="宋体"/>
                <w:kern w:val="0"/>
                <w:sz w:val="20"/>
                <w:szCs w:val="20"/>
              </w:rPr>
              <w:t xml:space="preserve">  </w:t>
            </w:r>
            <w:r>
              <w:rPr>
                <w:rFonts w:hint="eastAsia" w:ascii="方正仿宋_GBK" w:hAnsi="Times New Roman"/>
                <w:kern w:val="0"/>
                <w:sz w:val="20"/>
                <w:szCs w:val="20"/>
              </w:rPr>
              <w:t>国家对机动车实行登记制度。机动车经公安机关交通管理部门登记后，方可上道路行驶。尚未登记的机动车，需要临时上道路行驶的，应当取得临时通行牌证。</w:t>
            </w:r>
          </w:p>
        </w:tc>
      </w:tr>
      <w:tr>
        <w:tblPrEx>
          <w:tblCellMar>
            <w:top w:w="0" w:type="dxa"/>
            <w:left w:w="108" w:type="dxa"/>
            <w:bottom w:w="0" w:type="dxa"/>
            <w:right w:w="108" w:type="dxa"/>
          </w:tblCellMar>
        </w:tblPrEx>
        <w:trPr>
          <w:trHeight w:val="4692" w:hRule="atLeast"/>
        </w:trPr>
        <w:tc>
          <w:tcPr>
            <w:tcW w:w="577" w:type="dxa"/>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Times New Roman" w:hAnsi="Times New Roman" w:eastAsia="宋体"/>
                <w:color w:val="000000"/>
                <w:kern w:val="0"/>
                <w:sz w:val="24"/>
                <w:szCs w:val="24"/>
              </w:rPr>
            </w:pPr>
            <w:r>
              <w:rPr>
                <w:rFonts w:ascii="Times New Roman" w:hAnsi="Times New Roman" w:eastAsia="宋体"/>
                <w:color w:val="000000"/>
                <w:kern w:val="0"/>
                <w:sz w:val="24"/>
                <w:szCs w:val="24"/>
              </w:rPr>
              <w:t>14</w:t>
            </w:r>
          </w:p>
        </w:tc>
        <w:tc>
          <w:tcPr>
            <w:tcW w:w="1103" w:type="dxa"/>
            <w:tcBorders>
              <w:top w:val="nil"/>
              <w:left w:val="nil"/>
              <w:bottom w:val="single" w:color="auto" w:sz="4" w:space="0"/>
              <w:right w:val="single" w:color="auto" w:sz="4" w:space="0"/>
            </w:tcBorders>
            <w:shd w:val="clear" w:color="000000" w:fill="FFFFFF"/>
            <w:vAlign w:val="center"/>
          </w:tcPr>
          <w:p>
            <w:pPr>
              <w:widowControl/>
              <w:spacing w:line="400" w:lineRule="exact"/>
              <w:jc w:val="center"/>
              <w:rPr>
                <w:rFonts w:ascii="Times New Roman" w:hAnsi="Times New Roman" w:eastAsia="宋体"/>
                <w:kern w:val="0"/>
                <w:sz w:val="24"/>
                <w:szCs w:val="24"/>
              </w:rPr>
            </w:pPr>
            <w:r>
              <w:rPr>
                <w:rFonts w:hint="eastAsia" w:ascii="方正仿宋_GBK" w:hAnsi="Times New Roman"/>
                <w:kern w:val="0"/>
                <w:sz w:val="24"/>
                <w:szCs w:val="24"/>
              </w:rPr>
              <w:t>校车驾驶资格许可</w:t>
            </w:r>
          </w:p>
        </w:tc>
        <w:tc>
          <w:tcPr>
            <w:tcW w:w="760" w:type="dxa"/>
            <w:tcBorders>
              <w:top w:val="nil"/>
              <w:left w:val="nil"/>
              <w:bottom w:val="single" w:color="auto" w:sz="4" w:space="0"/>
              <w:right w:val="single" w:color="auto" w:sz="4" w:space="0"/>
            </w:tcBorders>
            <w:shd w:val="clear" w:color="000000" w:fill="FFFFFF"/>
            <w:vAlign w:val="center"/>
          </w:tcPr>
          <w:p>
            <w:pPr>
              <w:widowControl/>
              <w:spacing w:line="400" w:lineRule="exact"/>
              <w:jc w:val="center"/>
              <w:rPr>
                <w:rFonts w:ascii="Times New Roman" w:hAnsi="Times New Roman" w:eastAsia="宋体"/>
                <w:kern w:val="0"/>
                <w:sz w:val="24"/>
                <w:szCs w:val="24"/>
              </w:rPr>
            </w:pPr>
            <w:r>
              <w:rPr>
                <w:rFonts w:ascii="Times New Roman" w:hAnsi="Times New Roman" w:eastAsia="宋体"/>
                <w:kern w:val="0"/>
                <w:sz w:val="24"/>
                <w:szCs w:val="24"/>
              </w:rPr>
              <w:t>　</w:t>
            </w:r>
          </w:p>
        </w:tc>
        <w:tc>
          <w:tcPr>
            <w:tcW w:w="700" w:type="dxa"/>
            <w:tcBorders>
              <w:top w:val="nil"/>
              <w:left w:val="nil"/>
              <w:bottom w:val="single" w:color="auto" w:sz="4" w:space="0"/>
              <w:right w:val="single" w:color="auto" w:sz="4" w:space="0"/>
            </w:tcBorders>
            <w:shd w:val="clear" w:color="000000" w:fill="FFFFFF"/>
            <w:vAlign w:val="center"/>
          </w:tcPr>
          <w:p>
            <w:pPr>
              <w:widowControl/>
              <w:spacing w:line="400" w:lineRule="exact"/>
              <w:jc w:val="center"/>
              <w:rPr>
                <w:rFonts w:ascii="Times New Roman" w:hAnsi="Times New Roman" w:eastAsia="宋体"/>
                <w:kern w:val="0"/>
                <w:sz w:val="24"/>
                <w:szCs w:val="24"/>
              </w:rPr>
            </w:pPr>
            <w:r>
              <w:rPr>
                <w:rFonts w:hint="eastAsia" w:ascii="方正仿宋_GBK" w:hAnsi="Times New Roman"/>
                <w:kern w:val="0"/>
                <w:sz w:val="24"/>
                <w:szCs w:val="24"/>
              </w:rPr>
              <w:t>江北区公安分局</w:t>
            </w:r>
          </w:p>
        </w:tc>
        <w:tc>
          <w:tcPr>
            <w:tcW w:w="5517" w:type="dxa"/>
            <w:tcBorders>
              <w:top w:val="nil"/>
              <w:left w:val="nil"/>
              <w:bottom w:val="single" w:color="auto" w:sz="4" w:space="0"/>
              <w:right w:val="single" w:color="auto" w:sz="4" w:space="0"/>
            </w:tcBorders>
            <w:shd w:val="clear" w:color="000000" w:fill="FFFFFF"/>
            <w:vAlign w:val="center"/>
          </w:tcPr>
          <w:p>
            <w:pPr>
              <w:widowControl/>
              <w:spacing w:line="320" w:lineRule="exact"/>
              <w:jc w:val="left"/>
              <w:rPr>
                <w:rFonts w:ascii="Times New Roman" w:hAnsi="Times New Roman" w:eastAsia="宋体"/>
                <w:kern w:val="0"/>
                <w:sz w:val="20"/>
                <w:szCs w:val="20"/>
              </w:rPr>
            </w:pPr>
            <w:r>
              <w:rPr>
                <w:rFonts w:hint="eastAsia" w:ascii="方正仿宋_GBK" w:hAnsi="Times New Roman"/>
                <w:kern w:val="0"/>
                <w:sz w:val="20"/>
                <w:szCs w:val="20"/>
              </w:rPr>
              <w:t>《校车安全管理条例》第二十三条</w:t>
            </w:r>
            <w:r>
              <w:rPr>
                <w:rFonts w:ascii="Times New Roman" w:hAnsi="Times New Roman" w:eastAsia="宋体"/>
                <w:kern w:val="0"/>
                <w:sz w:val="20"/>
                <w:szCs w:val="20"/>
              </w:rPr>
              <w:t xml:space="preserve">  </w:t>
            </w:r>
            <w:r>
              <w:rPr>
                <w:rFonts w:hint="eastAsia" w:ascii="方正仿宋_GBK" w:hAnsi="Times New Roman"/>
                <w:kern w:val="0"/>
                <w:sz w:val="20"/>
                <w:szCs w:val="20"/>
              </w:rPr>
              <w:t>校车驾驶人应当依照本条例的规定取得校车驾驶资格。取得校车驾驶资格应当符合下列条件：（一）取得相应准驾车型驾驶证并具有</w:t>
            </w:r>
            <w:r>
              <w:rPr>
                <w:rFonts w:ascii="Times New Roman" w:hAnsi="Times New Roman" w:eastAsia="宋体"/>
                <w:kern w:val="0"/>
                <w:sz w:val="20"/>
                <w:szCs w:val="20"/>
              </w:rPr>
              <w:t>3</w:t>
            </w:r>
            <w:r>
              <w:rPr>
                <w:rFonts w:hint="eastAsia" w:ascii="方正仿宋_GBK" w:hAnsi="Times New Roman"/>
                <w:kern w:val="0"/>
                <w:sz w:val="20"/>
                <w:szCs w:val="20"/>
              </w:rPr>
              <w:t>年以上驾驶经历，年龄在</w:t>
            </w:r>
            <w:r>
              <w:rPr>
                <w:rFonts w:ascii="Times New Roman" w:hAnsi="Times New Roman" w:eastAsia="宋体"/>
                <w:kern w:val="0"/>
                <w:sz w:val="20"/>
                <w:szCs w:val="20"/>
              </w:rPr>
              <w:t>25</w:t>
            </w:r>
            <w:r>
              <w:rPr>
                <w:rFonts w:hint="eastAsia" w:ascii="方正仿宋_GBK" w:hAnsi="Times New Roman"/>
                <w:kern w:val="0"/>
                <w:sz w:val="20"/>
                <w:szCs w:val="20"/>
              </w:rPr>
              <w:t>周岁以上、不超过</w:t>
            </w:r>
            <w:r>
              <w:rPr>
                <w:rFonts w:ascii="Times New Roman" w:hAnsi="Times New Roman" w:eastAsia="宋体"/>
                <w:kern w:val="0"/>
                <w:sz w:val="20"/>
                <w:szCs w:val="20"/>
              </w:rPr>
              <w:t>60</w:t>
            </w:r>
            <w:r>
              <w:rPr>
                <w:rFonts w:hint="eastAsia" w:ascii="方正仿宋_GBK" w:hAnsi="Times New Roman"/>
                <w:kern w:val="0"/>
                <w:sz w:val="20"/>
                <w:szCs w:val="20"/>
              </w:rPr>
              <w:t>周岁；（二）最近连续</w:t>
            </w:r>
            <w:r>
              <w:rPr>
                <w:rFonts w:ascii="Times New Roman" w:hAnsi="Times New Roman" w:eastAsia="宋体"/>
                <w:kern w:val="0"/>
                <w:sz w:val="20"/>
                <w:szCs w:val="20"/>
              </w:rPr>
              <w:t>3</w:t>
            </w:r>
            <w:r>
              <w:rPr>
                <w:rFonts w:hint="eastAsia" w:ascii="方正仿宋_GBK" w:hAnsi="Times New Roman"/>
                <w:kern w:val="0"/>
                <w:sz w:val="20"/>
                <w:szCs w:val="20"/>
              </w:rPr>
              <w:t>个记分周期内没有被记满分记录；（三）无致人死亡或者重伤的交通事故责任记录；（四）无饮酒后驾驶或者醉酒驾驶机动车记录，最近</w:t>
            </w:r>
            <w:r>
              <w:rPr>
                <w:rFonts w:ascii="Times New Roman" w:hAnsi="Times New Roman" w:eastAsia="宋体"/>
                <w:kern w:val="0"/>
                <w:sz w:val="20"/>
                <w:szCs w:val="20"/>
              </w:rPr>
              <w:t>1</w:t>
            </w:r>
            <w:r>
              <w:rPr>
                <w:rFonts w:hint="eastAsia" w:ascii="方正仿宋_GBK" w:hAnsi="Times New Roman"/>
                <w:kern w:val="0"/>
                <w:sz w:val="20"/>
                <w:szCs w:val="20"/>
              </w:rPr>
              <w:t>年内无驾驶客运车辆超员、超速等严重交通违法行为记录；（五）无犯罪记录；（六）身心健康，无传染性疾病，无癫痫、精神病等可能危及行车安全的疾病病史，无酗酒、吸毒行为记录。第二十四条</w:t>
            </w:r>
            <w:r>
              <w:rPr>
                <w:rFonts w:ascii="Times New Roman" w:hAnsi="Times New Roman" w:eastAsia="宋体"/>
                <w:kern w:val="0"/>
                <w:sz w:val="20"/>
                <w:szCs w:val="20"/>
              </w:rPr>
              <w:t xml:space="preserve">  </w:t>
            </w:r>
            <w:r>
              <w:rPr>
                <w:rFonts w:hint="eastAsia" w:ascii="方正仿宋_GBK" w:hAnsi="Times New Roman"/>
                <w:kern w:val="0"/>
                <w:sz w:val="20"/>
                <w:szCs w:val="20"/>
              </w:rPr>
              <w:t>机动车驾驶人申请取得校车驾驶资格，应当向县级或者设区的市级人民政府公安机关交通管理部门提交书面申请和证明其符合本条例第二十三条规定条件的材料。公安机关交通管理部门应当自收到申请材料之日起</w:t>
            </w:r>
            <w:r>
              <w:rPr>
                <w:rFonts w:ascii="Times New Roman" w:hAnsi="Times New Roman" w:eastAsia="宋体"/>
                <w:kern w:val="0"/>
                <w:sz w:val="20"/>
                <w:szCs w:val="20"/>
              </w:rPr>
              <w:t>5</w:t>
            </w:r>
            <w:r>
              <w:rPr>
                <w:rFonts w:hint="eastAsia" w:ascii="方正仿宋_GBK" w:hAnsi="Times New Roman"/>
                <w:kern w:val="0"/>
                <w:sz w:val="20"/>
                <w:szCs w:val="20"/>
              </w:rPr>
              <w:t>个工作日内审查完毕，对符合条件的，在机动车驾驶证上签注准许驾驶校车；不符合条件的，书面说明理由。</w:t>
            </w:r>
          </w:p>
        </w:tc>
      </w:tr>
      <w:tr>
        <w:tblPrEx>
          <w:tblCellMar>
            <w:top w:w="0" w:type="dxa"/>
            <w:left w:w="108" w:type="dxa"/>
            <w:bottom w:w="0" w:type="dxa"/>
            <w:right w:w="108" w:type="dxa"/>
          </w:tblCellMar>
        </w:tblPrEx>
        <w:trPr>
          <w:trHeight w:val="4968" w:hRule="atLeast"/>
        </w:trPr>
        <w:tc>
          <w:tcPr>
            <w:tcW w:w="577" w:type="dxa"/>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Times New Roman" w:hAnsi="Times New Roman" w:eastAsia="宋体"/>
                <w:color w:val="000000"/>
                <w:kern w:val="0"/>
                <w:sz w:val="24"/>
                <w:szCs w:val="24"/>
              </w:rPr>
            </w:pPr>
            <w:r>
              <w:rPr>
                <w:rFonts w:ascii="Times New Roman" w:hAnsi="Times New Roman" w:eastAsia="宋体"/>
                <w:color w:val="000000"/>
                <w:kern w:val="0"/>
                <w:sz w:val="24"/>
                <w:szCs w:val="24"/>
              </w:rPr>
              <w:t>15</w:t>
            </w:r>
          </w:p>
        </w:tc>
        <w:tc>
          <w:tcPr>
            <w:tcW w:w="1103" w:type="dxa"/>
            <w:tcBorders>
              <w:top w:val="nil"/>
              <w:left w:val="nil"/>
              <w:bottom w:val="single" w:color="auto" w:sz="4" w:space="0"/>
              <w:right w:val="single" w:color="auto" w:sz="4" w:space="0"/>
            </w:tcBorders>
            <w:shd w:val="clear" w:color="000000" w:fill="FFFFFF"/>
            <w:vAlign w:val="center"/>
          </w:tcPr>
          <w:p>
            <w:pPr>
              <w:widowControl/>
              <w:spacing w:line="400" w:lineRule="exact"/>
              <w:jc w:val="center"/>
              <w:rPr>
                <w:rFonts w:ascii="Times New Roman" w:hAnsi="Times New Roman" w:eastAsia="宋体"/>
                <w:kern w:val="0"/>
                <w:sz w:val="24"/>
                <w:szCs w:val="24"/>
              </w:rPr>
            </w:pPr>
            <w:r>
              <w:rPr>
                <w:rFonts w:hint="eastAsia" w:ascii="方正仿宋_GBK" w:hAnsi="Times New Roman"/>
                <w:kern w:val="0"/>
                <w:sz w:val="24"/>
                <w:szCs w:val="24"/>
              </w:rPr>
              <w:t>举行集会游行示威许可</w:t>
            </w:r>
          </w:p>
        </w:tc>
        <w:tc>
          <w:tcPr>
            <w:tcW w:w="760" w:type="dxa"/>
            <w:tcBorders>
              <w:top w:val="nil"/>
              <w:left w:val="nil"/>
              <w:bottom w:val="single" w:color="auto" w:sz="4" w:space="0"/>
              <w:right w:val="single" w:color="auto" w:sz="4" w:space="0"/>
            </w:tcBorders>
            <w:shd w:val="clear" w:color="000000" w:fill="FFFFFF"/>
            <w:vAlign w:val="center"/>
          </w:tcPr>
          <w:p>
            <w:pPr>
              <w:widowControl/>
              <w:spacing w:line="400" w:lineRule="exact"/>
              <w:jc w:val="center"/>
              <w:rPr>
                <w:rFonts w:ascii="Times New Roman" w:hAnsi="Times New Roman" w:eastAsia="宋体"/>
                <w:kern w:val="0"/>
                <w:sz w:val="24"/>
                <w:szCs w:val="24"/>
              </w:rPr>
            </w:pPr>
            <w:r>
              <w:rPr>
                <w:rFonts w:ascii="Times New Roman" w:hAnsi="Times New Roman" w:eastAsia="宋体"/>
                <w:kern w:val="0"/>
                <w:sz w:val="24"/>
                <w:szCs w:val="24"/>
              </w:rPr>
              <w:t>　</w:t>
            </w:r>
          </w:p>
        </w:tc>
        <w:tc>
          <w:tcPr>
            <w:tcW w:w="700" w:type="dxa"/>
            <w:tcBorders>
              <w:top w:val="nil"/>
              <w:left w:val="nil"/>
              <w:bottom w:val="single" w:color="auto" w:sz="4" w:space="0"/>
              <w:right w:val="single" w:color="auto" w:sz="4" w:space="0"/>
            </w:tcBorders>
            <w:shd w:val="clear" w:color="000000" w:fill="FFFFFF"/>
            <w:vAlign w:val="center"/>
          </w:tcPr>
          <w:p>
            <w:pPr>
              <w:widowControl/>
              <w:spacing w:line="400" w:lineRule="exact"/>
              <w:jc w:val="center"/>
              <w:rPr>
                <w:rFonts w:ascii="Times New Roman" w:hAnsi="Times New Roman" w:eastAsia="宋体"/>
                <w:kern w:val="0"/>
                <w:sz w:val="24"/>
                <w:szCs w:val="24"/>
              </w:rPr>
            </w:pPr>
            <w:r>
              <w:rPr>
                <w:rFonts w:hint="eastAsia" w:ascii="方正仿宋_GBK" w:hAnsi="Times New Roman"/>
                <w:kern w:val="0"/>
                <w:sz w:val="24"/>
                <w:szCs w:val="24"/>
              </w:rPr>
              <w:t>江北区公安分局</w:t>
            </w:r>
          </w:p>
        </w:tc>
        <w:tc>
          <w:tcPr>
            <w:tcW w:w="5517" w:type="dxa"/>
            <w:tcBorders>
              <w:top w:val="nil"/>
              <w:left w:val="nil"/>
              <w:bottom w:val="single" w:color="auto" w:sz="4" w:space="0"/>
              <w:right w:val="single" w:color="auto" w:sz="4" w:space="0"/>
            </w:tcBorders>
            <w:shd w:val="clear" w:color="000000" w:fill="FFFFFF"/>
            <w:vAlign w:val="center"/>
          </w:tcPr>
          <w:p>
            <w:pPr>
              <w:widowControl/>
              <w:spacing w:line="32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1. </w:t>
            </w:r>
            <w:r>
              <w:rPr>
                <w:rFonts w:hint="eastAsia" w:ascii="方正仿宋_GBK" w:hAnsi="Times New Roman"/>
                <w:kern w:val="0"/>
                <w:sz w:val="20"/>
                <w:szCs w:val="20"/>
              </w:rPr>
              <w:t>《中华人民共和国集会游行示威法》第六条</w:t>
            </w:r>
            <w:r>
              <w:rPr>
                <w:rFonts w:ascii="Times New Roman" w:hAnsi="Times New Roman" w:eastAsia="宋体"/>
                <w:kern w:val="0"/>
                <w:sz w:val="20"/>
                <w:szCs w:val="20"/>
              </w:rPr>
              <w:t xml:space="preserve">  </w:t>
            </w:r>
            <w:r>
              <w:rPr>
                <w:rFonts w:hint="eastAsia" w:ascii="方正仿宋_GBK" w:hAnsi="Times New Roman"/>
                <w:kern w:val="0"/>
                <w:sz w:val="20"/>
                <w:szCs w:val="20"/>
              </w:rPr>
              <w:t>集会、游行、示威的主管机关，是集会、游行、示威举行地的市、县公安局、城市公安分局；游行、示威路线经过两个以上区、县的，主管机关为所经过区、县的公安机关的共同上一级公安机关。第七条第一款</w:t>
            </w:r>
            <w:r>
              <w:rPr>
                <w:rFonts w:ascii="Times New Roman" w:hAnsi="Times New Roman" w:eastAsia="宋体"/>
                <w:kern w:val="0"/>
                <w:sz w:val="20"/>
                <w:szCs w:val="20"/>
              </w:rPr>
              <w:t xml:space="preserve">  </w:t>
            </w:r>
            <w:r>
              <w:rPr>
                <w:rFonts w:hint="eastAsia" w:ascii="方正仿宋_GBK" w:hAnsi="Times New Roman"/>
                <w:kern w:val="0"/>
                <w:sz w:val="20"/>
                <w:szCs w:val="20"/>
              </w:rPr>
              <w:t>举行集会、游行、示威，必须依照本法规定向主管机关提出申请并获得许可。</w:t>
            </w:r>
            <w:r>
              <w:rPr>
                <w:rFonts w:ascii="Times New Roman" w:hAnsi="Times New Roman" w:eastAsia="宋体"/>
                <w:kern w:val="0"/>
                <w:sz w:val="20"/>
                <w:szCs w:val="20"/>
              </w:rPr>
              <w:t xml:space="preserve"> </w:t>
            </w:r>
            <w:r>
              <w:rPr>
                <w:rFonts w:ascii="Times New Roman" w:hAnsi="Times New Roman" w:eastAsia="宋体"/>
                <w:kern w:val="0"/>
                <w:sz w:val="20"/>
                <w:szCs w:val="20"/>
              </w:rPr>
              <w:br w:type="page"/>
            </w:r>
            <w:r>
              <w:rPr>
                <w:rFonts w:ascii="Times New Roman" w:hAnsi="Times New Roman" w:eastAsia="宋体"/>
                <w:kern w:val="0"/>
                <w:sz w:val="20"/>
                <w:szCs w:val="20"/>
              </w:rPr>
              <w:br w:type="page"/>
            </w:r>
            <w:r>
              <w:rPr>
                <w:rFonts w:ascii="Times New Roman" w:hAnsi="Times New Roman" w:eastAsia="宋体"/>
                <w:kern w:val="0"/>
                <w:sz w:val="20"/>
                <w:szCs w:val="20"/>
              </w:rPr>
              <w:t xml:space="preserve">2. </w:t>
            </w:r>
            <w:r>
              <w:rPr>
                <w:rFonts w:hint="eastAsia" w:ascii="方正仿宋_GBK" w:hAnsi="Times New Roman"/>
                <w:kern w:val="0"/>
                <w:sz w:val="20"/>
                <w:szCs w:val="20"/>
              </w:rPr>
              <w:t>《中华人民共和国集会游行示威法实施条例》第七条</w:t>
            </w:r>
            <w:r>
              <w:rPr>
                <w:rFonts w:ascii="Times New Roman" w:hAnsi="Times New Roman" w:eastAsia="宋体"/>
                <w:kern w:val="0"/>
                <w:sz w:val="20"/>
                <w:szCs w:val="20"/>
              </w:rPr>
              <w:t xml:space="preserve">  </w:t>
            </w:r>
            <w:r>
              <w:rPr>
                <w:rFonts w:hint="eastAsia" w:ascii="方正仿宋_GBK" w:hAnsi="Times New Roman"/>
                <w:kern w:val="0"/>
                <w:sz w:val="20"/>
                <w:szCs w:val="20"/>
              </w:rPr>
              <w:t>集会、游行、示威由举行地的市、县公安局、城市公安分局主管。</w:t>
            </w:r>
            <w:r>
              <w:rPr>
                <w:rFonts w:ascii="Times New Roman" w:hAnsi="Times New Roman" w:eastAsia="宋体"/>
                <w:kern w:val="0"/>
                <w:sz w:val="20"/>
                <w:szCs w:val="20"/>
              </w:rPr>
              <w:t xml:space="preserve"> </w:t>
            </w:r>
            <w:r>
              <w:rPr>
                <w:rFonts w:hint="eastAsia" w:ascii="方正仿宋_GBK" w:hAnsi="Times New Roman"/>
                <w:kern w:val="0"/>
                <w:sz w:val="20"/>
                <w:szCs w:val="20"/>
              </w:rPr>
              <w:t>游行、示威路线在同一直辖市、省辖市、自治区辖市或者省、自治区人民政府派出机关所在地区经过两个以上区、县的，由该市公安局或者省、自治区人民政府派出机关的公安处主管；在同一省、自治区行政区域内经过两个以上省辖市、自治区辖市或者省、自治区人民政府派出机关所在地区的，由所在省、自治区公安厅主管；经过两个以上省、自治区、直辖市的，由公安部主管，或者由公安部授权的省、自治区、直辖市公安机关主管。</w:t>
            </w:r>
          </w:p>
        </w:tc>
      </w:tr>
      <w:tr>
        <w:tblPrEx>
          <w:tblCellMar>
            <w:top w:w="0" w:type="dxa"/>
            <w:left w:w="108" w:type="dxa"/>
            <w:bottom w:w="0" w:type="dxa"/>
            <w:right w:w="108" w:type="dxa"/>
          </w:tblCellMar>
        </w:tblPrEx>
        <w:trPr>
          <w:trHeight w:val="4692" w:hRule="atLeast"/>
        </w:trPr>
        <w:tc>
          <w:tcPr>
            <w:tcW w:w="577" w:type="dxa"/>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Times New Roman" w:hAnsi="Times New Roman" w:eastAsia="宋体"/>
                <w:color w:val="000000"/>
                <w:kern w:val="0"/>
                <w:sz w:val="24"/>
                <w:szCs w:val="24"/>
              </w:rPr>
            </w:pPr>
            <w:r>
              <w:rPr>
                <w:rFonts w:ascii="Times New Roman" w:hAnsi="Times New Roman" w:eastAsia="宋体"/>
                <w:color w:val="000000"/>
                <w:kern w:val="0"/>
                <w:sz w:val="24"/>
                <w:szCs w:val="24"/>
              </w:rPr>
              <w:t>16</w:t>
            </w:r>
          </w:p>
        </w:tc>
        <w:tc>
          <w:tcPr>
            <w:tcW w:w="1103" w:type="dxa"/>
            <w:tcBorders>
              <w:top w:val="nil"/>
              <w:left w:val="nil"/>
              <w:bottom w:val="single" w:color="auto" w:sz="4" w:space="0"/>
              <w:right w:val="single" w:color="auto" w:sz="4" w:space="0"/>
            </w:tcBorders>
            <w:shd w:val="clear" w:color="000000" w:fill="FFFFFF"/>
            <w:vAlign w:val="center"/>
          </w:tcPr>
          <w:p>
            <w:pPr>
              <w:widowControl/>
              <w:spacing w:line="400" w:lineRule="exact"/>
              <w:jc w:val="center"/>
              <w:rPr>
                <w:rFonts w:ascii="Times New Roman" w:hAnsi="Times New Roman" w:eastAsia="宋体"/>
                <w:kern w:val="0"/>
                <w:sz w:val="24"/>
                <w:szCs w:val="24"/>
              </w:rPr>
            </w:pPr>
            <w:r>
              <w:rPr>
                <w:rFonts w:hint="eastAsia" w:ascii="方正仿宋_GBK" w:hAnsi="Times New Roman"/>
                <w:kern w:val="0"/>
                <w:sz w:val="24"/>
                <w:szCs w:val="24"/>
              </w:rPr>
              <w:t>大型群众性活动安全许可</w:t>
            </w:r>
          </w:p>
        </w:tc>
        <w:tc>
          <w:tcPr>
            <w:tcW w:w="760" w:type="dxa"/>
            <w:tcBorders>
              <w:top w:val="nil"/>
              <w:left w:val="nil"/>
              <w:bottom w:val="single" w:color="auto" w:sz="4" w:space="0"/>
              <w:right w:val="single" w:color="auto" w:sz="4" w:space="0"/>
            </w:tcBorders>
            <w:shd w:val="clear" w:color="000000" w:fill="FFFFFF"/>
            <w:vAlign w:val="center"/>
          </w:tcPr>
          <w:p>
            <w:pPr>
              <w:widowControl/>
              <w:spacing w:line="400" w:lineRule="exact"/>
              <w:jc w:val="center"/>
              <w:rPr>
                <w:rFonts w:ascii="Times New Roman" w:hAnsi="Times New Roman" w:eastAsia="宋体"/>
                <w:kern w:val="0"/>
                <w:sz w:val="24"/>
                <w:szCs w:val="24"/>
              </w:rPr>
            </w:pPr>
            <w:r>
              <w:rPr>
                <w:rFonts w:ascii="Times New Roman" w:hAnsi="Times New Roman" w:eastAsia="宋体"/>
                <w:kern w:val="0"/>
                <w:sz w:val="24"/>
                <w:szCs w:val="24"/>
              </w:rPr>
              <w:t>　</w:t>
            </w:r>
          </w:p>
        </w:tc>
        <w:tc>
          <w:tcPr>
            <w:tcW w:w="700" w:type="dxa"/>
            <w:tcBorders>
              <w:top w:val="nil"/>
              <w:left w:val="nil"/>
              <w:bottom w:val="single" w:color="auto" w:sz="4" w:space="0"/>
              <w:right w:val="single" w:color="auto" w:sz="4" w:space="0"/>
            </w:tcBorders>
            <w:shd w:val="clear" w:color="000000" w:fill="FFFFFF"/>
            <w:vAlign w:val="center"/>
          </w:tcPr>
          <w:p>
            <w:pPr>
              <w:widowControl/>
              <w:spacing w:line="400" w:lineRule="exact"/>
              <w:jc w:val="center"/>
              <w:rPr>
                <w:rFonts w:ascii="Times New Roman" w:hAnsi="Times New Roman" w:eastAsia="宋体"/>
                <w:kern w:val="0"/>
                <w:sz w:val="24"/>
                <w:szCs w:val="24"/>
              </w:rPr>
            </w:pPr>
            <w:r>
              <w:rPr>
                <w:rFonts w:hint="eastAsia" w:ascii="方正仿宋_GBK" w:hAnsi="Times New Roman"/>
                <w:kern w:val="0"/>
                <w:sz w:val="24"/>
                <w:szCs w:val="24"/>
              </w:rPr>
              <w:t>江北区公安分局</w:t>
            </w:r>
          </w:p>
        </w:tc>
        <w:tc>
          <w:tcPr>
            <w:tcW w:w="5517" w:type="dxa"/>
            <w:tcBorders>
              <w:top w:val="nil"/>
              <w:left w:val="nil"/>
              <w:bottom w:val="single" w:color="auto" w:sz="4" w:space="0"/>
              <w:right w:val="single" w:color="auto" w:sz="4" w:space="0"/>
            </w:tcBorders>
            <w:shd w:val="clear" w:color="000000" w:fill="FFFFFF"/>
            <w:vAlign w:val="center"/>
          </w:tcPr>
          <w:p>
            <w:pPr>
              <w:widowControl/>
              <w:spacing w:line="320" w:lineRule="exact"/>
              <w:jc w:val="left"/>
              <w:rPr>
                <w:rFonts w:hint="eastAsia" w:ascii="方正仿宋_GBK" w:hAnsi="Times New Roman"/>
                <w:kern w:val="0"/>
                <w:sz w:val="20"/>
                <w:szCs w:val="20"/>
              </w:rPr>
            </w:pPr>
            <w:r>
              <w:rPr>
                <w:rFonts w:ascii="Times New Roman" w:hAnsi="Times New Roman" w:eastAsia="宋体"/>
                <w:kern w:val="0"/>
                <w:sz w:val="20"/>
                <w:szCs w:val="20"/>
              </w:rPr>
              <w:t xml:space="preserve">1. </w:t>
            </w:r>
            <w:r>
              <w:rPr>
                <w:rFonts w:hint="eastAsia" w:ascii="方正仿宋_GBK" w:hAnsi="Times New Roman"/>
                <w:kern w:val="0"/>
                <w:sz w:val="20"/>
                <w:szCs w:val="20"/>
              </w:rPr>
              <w:t>《中华人民共和国消防法》第二十条</w:t>
            </w:r>
            <w:r>
              <w:rPr>
                <w:rFonts w:ascii="Times New Roman" w:hAnsi="Times New Roman" w:eastAsia="宋体"/>
                <w:kern w:val="0"/>
                <w:sz w:val="20"/>
                <w:szCs w:val="20"/>
              </w:rPr>
              <w:t xml:space="preserve">  </w:t>
            </w:r>
            <w:r>
              <w:rPr>
                <w:rFonts w:hint="eastAsia" w:ascii="方正仿宋_GBK" w:hAnsi="Times New Roman"/>
                <w:kern w:val="0"/>
                <w:sz w:val="20"/>
                <w:szCs w:val="20"/>
              </w:rPr>
              <w:t>举办大型群众性活动，承办人应当依法向公安机关申请安全许可，制定灭火和应急疏散预案并组织演练，明确消防安全责任分工，确定消防安全管理人员，保持消防设施和消防器材配置齐全、完好有效，保证疏散通道、安全出口、疏散指示标志、应急照明和消防车通道符合消防技术标准和管理规定。</w:t>
            </w:r>
          </w:p>
          <w:p>
            <w:pPr>
              <w:widowControl/>
              <w:spacing w:line="32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2. </w:t>
            </w:r>
            <w:r>
              <w:rPr>
                <w:rFonts w:hint="eastAsia" w:ascii="方正仿宋_GBK" w:hAnsi="Times New Roman"/>
                <w:kern w:val="0"/>
                <w:sz w:val="20"/>
                <w:szCs w:val="20"/>
              </w:rPr>
              <w:t>《大型群众性活动安全管理条例》第十一条第一款</w:t>
            </w:r>
            <w:r>
              <w:rPr>
                <w:rFonts w:ascii="Times New Roman" w:hAnsi="Times New Roman" w:eastAsia="宋体"/>
                <w:kern w:val="0"/>
                <w:sz w:val="20"/>
                <w:szCs w:val="20"/>
              </w:rPr>
              <w:t xml:space="preserve">  </w:t>
            </w:r>
            <w:r>
              <w:rPr>
                <w:rFonts w:hint="eastAsia" w:ascii="方正仿宋_GBK" w:hAnsi="Times New Roman"/>
                <w:kern w:val="0"/>
                <w:sz w:val="20"/>
                <w:szCs w:val="20"/>
              </w:rPr>
              <w:t>公安机关对大型群众性活动实行安全许可制度。《营业性演出管理条例》对演出活动的安全管理另有规定的，从其规定。第十二条：大型群众性活动的预计参加人数在</w:t>
            </w:r>
            <w:r>
              <w:rPr>
                <w:rFonts w:ascii="Times New Roman" w:hAnsi="Times New Roman" w:eastAsia="宋体"/>
                <w:kern w:val="0"/>
                <w:sz w:val="20"/>
                <w:szCs w:val="20"/>
              </w:rPr>
              <w:t>1000</w:t>
            </w:r>
            <w:r>
              <w:rPr>
                <w:rFonts w:hint="eastAsia" w:ascii="方正仿宋_GBK" w:hAnsi="Times New Roman"/>
                <w:kern w:val="0"/>
                <w:sz w:val="20"/>
                <w:szCs w:val="20"/>
              </w:rPr>
              <w:t>人以上</w:t>
            </w:r>
            <w:r>
              <w:rPr>
                <w:rFonts w:ascii="Times New Roman" w:hAnsi="Times New Roman" w:eastAsia="宋体"/>
                <w:kern w:val="0"/>
                <w:sz w:val="20"/>
                <w:szCs w:val="20"/>
              </w:rPr>
              <w:t>5000</w:t>
            </w:r>
            <w:r>
              <w:rPr>
                <w:rFonts w:hint="eastAsia" w:ascii="方正仿宋_GBK" w:hAnsi="Times New Roman"/>
                <w:kern w:val="0"/>
                <w:sz w:val="20"/>
                <w:szCs w:val="20"/>
              </w:rPr>
              <w:t>人以下的，由活动所在地县级人民政府公安机关实施安全许可；预计参加人数在</w:t>
            </w:r>
            <w:r>
              <w:rPr>
                <w:rFonts w:ascii="Times New Roman" w:hAnsi="Times New Roman" w:eastAsia="宋体"/>
                <w:kern w:val="0"/>
                <w:sz w:val="20"/>
                <w:szCs w:val="20"/>
              </w:rPr>
              <w:t>5000</w:t>
            </w:r>
            <w:r>
              <w:rPr>
                <w:rFonts w:hint="eastAsia" w:ascii="方正仿宋_GBK" w:hAnsi="Times New Roman"/>
                <w:kern w:val="0"/>
                <w:sz w:val="20"/>
                <w:szCs w:val="20"/>
              </w:rPr>
              <w:t>人以上的，由活动所在地设区的市级人民政府公安机关或者直辖市人民政府公安机关实施安全许可；跨省、自治区、直辖市举办大型群众性活动的，由国务院公安部门实施安全许可。</w:t>
            </w:r>
          </w:p>
        </w:tc>
      </w:tr>
      <w:tr>
        <w:tblPrEx>
          <w:tblCellMar>
            <w:top w:w="0" w:type="dxa"/>
            <w:left w:w="108" w:type="dxa"/>
            <w:bottom w:w="0" w:type="dxa"/>
            <w:right w:w="108" w:type="dxa"/>
          </w:tblCellMar>
        </w:tblPrEx>
        <w:trPr>
          <w:trHeight w:val="4416" w:hRule="atLeast"/>
        </w:trPr>
        <w:tc>
          <w:tcPr>
            <w:tcW w:w="577" w:type="dxa"/>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Times New Roman" w:hAnsi="Times New Roman" w:eastAsia="宋体"/>
                <w:color w:val="000000"/>
                <w:kern w:val="0"/>
                <w:sz w:val="24"/>
                <w:szCs w:val="24"/>
              </w:rPr>
            </w:pPr>
            <w:r>
              <w:rPr>
                <w:rFonts w:ascii="Times New Roman" w:hAnsi="Times New Roman" w:eastAsia="宋体"/>
                <w:color w:val="000000"/>
                <w:kern w:val="0"/>
                <w:sz w:val="24"/>
                <w:szCs w:val="24"/>
              </w:rPr>
              <w:t>17</w:t>
            </w:r>
          </w:p>
        </w:tc>
        <w:tc>
          <w:tcPr>
            <w:tcW w:w="1103" w:type="dxa"/>
            <w:tcBorders>
              <w:top w:val="nil"/>
              <w:left w:val="nil"/>
              <w:bottom w:val="single" w:color="auto" w:sz="4" w:space="0"/>
              <w:right w:val="single" w:color="auto" w:sz="4" w:space="0"/>
            </w:tcBorders>
            <w:shd w:val="clear" w:color="000000" w:fill="FFFFFF"/>
            <w:vAlign w:val="center"/>
          </w:tcPr>
          <w:p>
            <w:pPr>
              <w:widowControl/>
              <w:spacing w:line="400" w:lineRule="exact"/>
              <w:jc w:val="center"/>
              <w:rPr>
                <w:rFonts w:ascii="Times New Roman" w:hAnsi="Times New Roman" w:eastAsia="宋体"/>
                <w:kern w:val="0"/>
                <w:sz w:val="24"/>
                <w:szCs w:val="24"/>
              </w:rPr>
            </w:pPr>
            <w:r>
              <w:rPr>
                <w:rFonts w:hint="eastAsia" w:ascii="方正仿宋_GBK" w:hAnsi="Times New Roman"/>
                <w:kern w:val="0"/>
                <w:sz w:val="24"/>
                <w:szCs w:val="24"/>
              </w:rPr>
              <w:t>普通护照签发</w:t>
            </w:r>
          </w:p>
        </w:tc>
        <w:tc>
          <w:tcPr>
            <w:tcW w:w="760" w:type="dxa"/>
            <w:tcBorders>
              <w:top w:val="nil"/>
              <w:left w:val="nil"/>
              <w:bottom w:val="single" w:color="auto" w:sz="4" w:space="0"/>
              <w:right w:val="single" w:color="auto" w:sz="4" w:space="0"/>
            </w:tcBorders>
            <w:shd w:val="clear" w:color="000000" w:fill="FFFFFF"/>
            <w:vAlign w:val="center"/>
          </w:tcPr>
          <w:p>
            <w:pPr>
              <w:widowControl/>
              <w:spacing w:line="400" w:lineRule="exact"/>
              <w:jc w:val="center"/>
              <w:rPr>
                <w:rFonts w:ascii="Times New Roman" w:hAnsi="Times New Roman" w:eastAsia="宋体"/>
                <w:kern w:val="0"/>
                <w:sz w:val="24"/>
                <w:szCs w:val="24"/>
              </w:rPr>
            </w:pPr>
            <w:r>
              <w:rPr>
                <w:rFonts w:ascii="Times New Roman" w:hAnsi="Times New Roman" w:eastAsia="宋体"/>
                <w:kern w:val="0"/>
                <w:sz w:val="24"/>
                <w:szCs w:val="24"/>
              </w:rPr>
              <w:t>　</w:t>
            </w:r>
          </w:p>
        </w:tc>
        <w:tc>
          <w:tcPr>
            <w:tcW w:w="700" w:type="dxa"/>
            <w:tcBorders>
              <w:top w:val="nil"/>
              <w:left w:val="nil"/>
              <w:bottom w:val="single" w:color="auto" w:sz="4" w:space="0"/>
              <w:right w:val="single" w:color="auto" w:sz="4" w:space="0"/>
            </w:tcBorders>
            <w:shd w:val="clear" w:color="000000" w:fill="FFFFFF"/>
            <w:vAlign w:val="center"/>
          </w:tcPr>
          <w:p>
            <w:pPr>
              <w:widowControl/>
              <w:spacing w:line="400" w:lineRule="exact"/>
              <w:jc w:val="center"/>
              <w:rPr>
                <w:rFonts w:ascii="Times New Roman" w:hAnsi="Times New Roman" w:eastAsia="宋体"/>
                <w:kern w:val="0"/>
                <w:sz w:val="24"/>
                <w:szCs w:val="24"/>
              </w:rPr>
            </w:pPr>
            <w:r>
              <w:rPr>
                <w:rFonts w:hint="eastAsia" w:ascii="方正仿宋_GBK" w:hAnsi="Times New Roman"/>
                <w:kern w:val="0"/>
                <w:sz w:val="24"/>
                <w:szCs w:val="24"/>
              </w:rPr>
              <w:t>江北区公安分局</w:t>
            </w:r>
          </w:p>
        </w:tc>
        <w:tc>
          <w:tcPr>
            <w:tcW w:w="5517" w:type="dxa"/>
            <w:tcBorders>
              <w:top w:val="nil"/>
              <w:left w:val="nil"/>
              <w:bottom w:val="single" w:color="auto" w:sz="4" w:space="0"/>
              <w:right w:val="single" w:color="auto" w:sz="4" w:space="0"/>
            </w:tcBorders>
            <w:shd w:val="clear" w:color="000000" w:fill="FFFFFF"/>
            <w:vAlign w:val="center"/>
          </w:tcPr>
          <w:p>
            <w:pPr>
              <w:widowControl/>
              <w:spacing w:line="320" w:lineRule="exact"/>
              <w:jc w:val="left"/>
              <w:rPr>
                <w:rFonts w:ascii="Times New Roman" w:hAnsi="Times New Roman" w:eastAsia="宋体"/>
                <w:kern w:val="0"/>
                <w:sz w:val="20"/>
                <w:szCs w:val="20"/>
              </w:rPr>
            </w:pPr>
            <w:r>
              <w:rPr>
                <w:rFonts w:hint="eastAsia" w:ascii="方正仿宋_GBK" w:hAnsi="Times New Roman"/>
                <w:kern w:val="0"/>
                <w:sz w:val="20"/>
                <w:szCs w:val="20"/>
              </w:rPr>
              <w:t>《中华人民共和国护照法》第四条第一款</w:t>
            </w:r>
            <w:r>
              <w:rPr>
                <w:rFonts w:ascii="Times New Roman" w:hAnsi="Times New Roman" w:eastAsia="宋体"/>
                <w:kern w:val="0"/>
                <w:sz w:val="20"/>
                <w:szCs w:val="20"/>
              </w:rPr>
              <w:t xml:space="preserve">  </w:t>
            </w:r>
            <w:r>
              <w:rPr>
                <w:rFonts w:hint="eastAsia" w:ascii="方正仿宋_GBK" w:hAnsi="Times New Roman"/>
                <w:kern w:val="0"/>
                <w:sz w:val="20"/>
                <w:szCs w:val="20"/>
              </w:rPr>
              <w:t>普通护照由公安部出入境管理机构或者公安部委托的县级以上地方人民政府公安机关出入境管理机构以及中华人民共和国驻外使馆、领馆和外交部委托的其他驻外机构签发。第五条</w:t>
            </w:r>
            <w:r>
              <w:rPr>
                <w:rFonts w:ascii="Times New Roman" w:hAnsi="Times New Roman" w:eastAsia="宋体"/>
                <w:kern w:val="0"/>
                <w:sz w:val="20"/>
                <w:szCs w:val="20"/>
              </w:rPr>
              <w:t xml:space="preserve">  </w:t>
            </w:r>
            <w:r>
              <w:rPr>
                <w:rFonts w:hint="eastAsia" w:ascii="方正仿宋_GBK" w:hAnsi="Times New Roman"/>
                <w:kern w:val="0"/>
                <w:sz w:val="20"/>
                <w:szCs w:val="20"/>
              </w:rPr>
              <w:t>公民因前往外国定居、探亲、学习、就业、旅行、从事商务活动等非公务原因出国的，由本人向户籍所在地的县级以上地方人民政府公安机关出入境管理机构申请普通护照。第十条</w:t>
            </w:r>
            <w:r>
              <w:rPr>
                <w:rFonts w:ascii="Times New Roman" w:hAnsi="Times New Roman" w:eastAsia="宋体"/>
                <w:kern w:val="0"/>
                <w:sz w:val="20"/>
                <w:szCs w:val="20"/>
              </w:rPr>
              <w:t xml:space="preserve">  </w:t>
            </w:r>
            <w:r>
              <w:rPr>
                <w:rFonts w:hint="eastAsia" w:ascii="方正仿宋_GBK" w:hAnsi="Times New Roman"/>
                <w:kern w:val="0"/>
                <w:sz w:val="20"/>
                <w:szCs w:val="20"/>
              </w:rPr>
              <w:t>护照持有人所持护照的登记事项发生变更时，应当持相关证明材料向护照签发机关申请护照变更加注。第十一条第二款</w:t>
            </w:r>
            <w:r>
              <w:rPr>
                <w:rFonts w:ascii="Times New Roman" w:hAnsi="Times New Roman" w:eastAsia="宋体"/>
                <w:kern w:val="0"/>
                <w:sz w:val="20"/>
                <w:szCs w:val="20"/>
              </w:rPr>
              <w:t xml:space="preserve">  </w:t>
            </w:r>
            <w:r>
              <w:rPr>
                <w:rFonts w:hint="eastAsia" w:ascii="方正仿宋_GBK" w:hAnsi="Times New Roman"/>
                <w:kern w:val="0"/>
                <w:sz w:val="20"/>
                <w:szCs w:val="20"/>
              </w:rPr>
              <w:t>护照持有人申请换发或者补发普通护照，在国内，由本人向户籍所在地的县级以上地方人民政府公安机关出入境管理机构提出；在国外，由本人向中华人民共和国驻外使馆、领馆或者外交部委托的其他驻外机构提出。定居国外的中国公民回国后申请换发或者补发普通护照的，由本人向暂住地的县级以上地方人民政府公安机关出入境管理机构提出。</w:t>
            </w:r>
          </w:p>
        </w:tc>
      </w:tr>
      <w:tr>
        <w:tblPrEx>
          <w:tblCellMar>
            <w:top w:w="0" w:type="dxa"/>
            <w:left w:w="108" w:type="dxa"/>
            <w:bottom w:w="0" w:type="dxa"/>
            <w:right w:w="108" w:type="dxa"/>
          </w:tblCellMar>
        </w:tblPrEx>
        <w:trPr>
          <w:trHeight w:val="3312" w:hRule="atLeast"/>
        </w:trPr>
        <w:tc>
          <w:tcPr>
            <w:tcW w:w="577" w:type="dxa"/>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Times New Roman" w:hAnsi="Times New Roman" w:eastAsia="宋体"/>
                <w:color w:val="000000"/>
                <w:kern w:val="0"/>
                <w:sz w:val="24"/>
                <w:szCs w:val="24"/>
              </w:rPr>
            </w:pPr>
            <w:r>
              <w:rPr>
                <w:rFonts w:ascii="Times New Roman" w:hAnsi="Times New Roman" w:eastAsia="宋体"/>
                <w:color w:val="000000"/>
                <w:kern w:val="0"/>
                <w:sz w:val="24"/>
                <w:szCs w:val="24"/>
              </w:rPr>
              <w:t>18</w:t>
            </w:r>
          </w:p>
        </w:tc>
        <w:tc>
          <w:tcPr>
            <w:tcW w:w="1103" w:type="dxa"/>
            <w:tcBorders>
              <w:top w:val="nil"/>
              <w:left w:val="nil"/>
              <w:bottom w:val="single" w:color="auto" w:sz="4" w:space="0"/>
              <w:right w:val="single" w:color="auto" w:sz="4" w:space="0"/>
            </w:tcBorders>
            <w:shd w:val="clear" w:color="000000" w:fill="FFFFFF"/>
            <w:vAlign w:val="center"/>
          </w:tcPr>
          <w:p>
            <w:pPr>
              <w:widowControl/>
              <w:spacing w:line="400" w:lineRule="exact"/>
              <w:jc w:val="center"/>
              <w:rPr>
                <w:rFonts w:ascii="Times New Roman" w:hAnsi="Times New Roman" w:eastAsia="宋体"/>
                <w:kern w:val="0"/>
                <w:sz w:val="24"/>
                <w:szCs w:val="24"/>
              </w:rPr>
            </w:pPr>
            <w:r>
              <w:rPr>
                <w:rFonts w:hint="eastAsia" w:ascii="方正仿宋_GBK" w:hAnsi="Times New Roman"/>
                <w:kern w:val="0"/>
                <w:sz w:val="24"/>
                <w:szCs w:val="24"/>
              </w:rPr>
              <w:t>内地居民前往港澳通行证、往来港澳通行证和签注签发</w:t>
            </w:r>
          </w:p>
        </w:tc>
        <w:tc>
          <w:tcPr>
            <w:tcW w:w="760" w:type="dxa"/>
            <w:tcBorders>
              <w:top w:val="nil"/>
              <w:left w:val="nil"/>
              <w:bottom w:val="single" w:color="auto" w:sz="4" w:space="0"/>
              <w:right w:val="single" w:color="auto" w:sz="4" w:space="0"/>
            </w:tcBorders>
            <w:shd w:val="clear" w:color="000000" w:fill="FFFFFF"/>
            <w:vAlign w:val="center"/>
          </w:tcPr>
          <w:p>
            <w:pPr>
              <w:widowControl/>
              <w:spacing w:line="400" w:lineRule="exact"/>
              <w:jc w:val="center"/>
              <w:rPr>
                <w:rFonts w:ascii="Times New Roman" w:hAnsi="Times New Roman" w:eastAsia="宋体"/>
                <w:kern w:val="0"/>
                <w:sz w:val="24"/>
                <w:szCs w:val="24"/>
              </w:rPr>
            </w:pPr>
            <w:r>
              <w:rPr>
                <w:rFonts w:ascii="Times New Roman" w:hAnsi="Times New Roman" w:eastAsia="宋体"/>
                <w:kern w:val="0"/>
                <w:sz w:val="24"/>
                <w:szCs w:val="24"/>
              </w:rPr>
              <w:t>　</w:t>
            </w:r>
          </w:p>
        </w:tc>
        <w:tc>
          <w:tcPr>
            <w:tcW w:w="700" w:type="dxa"/>
            <w:tcBorders>
              <w:top w:val="nil"/>
              <w:left w:val="nil"/>
              <w:bottom w:val="single" w:color="auto" w:sz="4" w:space="0"/>
              <w:right w:val="single" w:color="auto" w:sz="4" w:space="0"/>
            </w:tcBorders>
            <w:shd w:val="clear" w:color="000000" w:fill="FFFFFF"/>
            <w:vAlign w:val="center"/>
          </w:tcPr>
          <w:p>
            <w:pPr>
              <w:widowControl/>
              <w:spacing w:line="400" w:lineRule="exact"/>
              <w:jc w:val="center"/>
              <w:rPr>
                <w:rFonts w:ascii="Times New Roman" w:hAnsi="Times New Roman" w:eastAsia="宋体"/>
                <w:kern w:val="0"/>
                <w:sz w:val="24"/>
                <w:szCs w:val="24"/>
              </w:rPr>
            </w:pPr>
            <w:r>
              <w:rPr>
                <w:rFonts w:hint="eastAsia" w:ascii="方正仿宋_GBK" w:hAnsi="Times New Roman"/>
                <w:kern w:val="0"/>
                <w:sz w:val="24"/>
                <w:szCs w:val="24"/>
              </w:rPr>
              <w:t>江北区公安分局</w:t>
            </w:r>
          </w:p>
        </w:tc>
        <w:tc>
          <w:tcPr>
            <w:tcW w:w="5517" w:type="dxa"/>
            <w:tcBorders>
              <w:top w:val="nil"/>
              <w:left w:val="nil"/>
              <w:bottom w:val="single" w:color="auto" w:sz="4" w:space="0"/>
              <w:right w:val="single" w:color="auto" w:sz="4" w:space="0"/>
            </w:tcBorders>
            <w:shd w:val="clear" w:color="000000" w:fill="FFFFFF"/>
            <w:vAlign w:val="center"/>
          </w:tcPr>
          <w:p>
            <w:pPr>
              <w:widowControl/>
              <w:spacing w:line="320" w:lineRule="exact"/>
              <w:jc w:val="left"/>
              <w:rPr>
                <w:rFonts w:ascii="Times New Roman" w:hAnsi="Times New Roman" w:eastAsia="宋体"/>
                <w:kern w:val="0"/>
                <w:sz w:val="20"/>
                <w:szCs w:val="20"/>
              </w:rPr>
            </w:pPr>
            <w:r>
              <w:rPr>
                <w:rFonts w:hint="eastAsia" w:ascii="方正仿宋_GBK" w:hAnsi="Times New Roman"/>
                <w:kern w:val="0"/>
                <w:sz w:val="20"/>
                <w:szCs w:val="20"/>
              </w:rPr>
              <w:t>《中国公民因私事往来香港地区或者澳门地区的暂行管理办法》第三条第一款</w:t>
            </w:r>
            <w:r>
              <w:rPr>
                <w:rFonts w:ascii="Times New Roman" w:hAnsi="Times New Roman" w:eastAsia="宋体"/>
                <w:kern w:val="0"/>
                <w:sz w:val="20"/>
                <w:szCs w:val="20"/>
              </w:rPr>
              <w:t xml:space="preserve">  </w:t>
            </w:r>
            <w:r>
              <w:rPr>
                <w:rFonts w:hint="eastAsia" w:ascii="方正仿宋_GBK" w:hAnsi="Times New Roman"/>
                <w:kern w:val="0"/>
                <w:sz w:val="20"/>
                <w:szCs w:val="20"/>
              </w:rPr>
              <w:t>内地公民因私事前往香港、澳门，凭我国公安机关签发的前往港澳通行证或者往来港澳通行证从指定的口岸通行。第六条</w:t>
            </w:r>
            <w:r>
              <w:rPr>
                <w:rFonts w:ascii="Times New Roman" w:hAnsi="Times New Roman" w:eastAsia="宋体"/>
                <w:kern w:val="0"/>
                <w:sz w:val="20"/>
                <w:szCs w:val="20"/>
              </w:rPr>
              <w:t xml:space="preserve">  </w:t>
            </w:r>
            <w:r>
              <w:rPr>
                <w:rFonts w:hint="eastAsia" w:ascii="方正仿宋_GBK" w:hAnsi="Times New Roman"/>
                <w:kern w:val="0"/>
                <w:sz w:val="20"/>
                <w:szCs w:val="20"/>
              </w:rPr>
              <w:t>内地公民因私事前往香港、澳门，须向户口所在地的市、县公安局出入境管理部门提出申请。第二十二条</w:t>
            </w:r>
            <w:r>
              <w:rPr>
                <w:rFonts w:ascii="Times New Roman" w:hAnsi="Times New Roman" w:eastAsia="宋体"/>
                <w:kern w:val="0"/>
                <w:sz w:val="20"/>
                <w:szCs w:val="20"/>
              </w:rPr>
              <w:t xml:space="preserve">  </w:t>
            </w:r>
            <w:r>
              <w:rPr>
                <w:rFonts w:hint="eastAsia" w:ascii="方正仿宋_GBK" w:hAnsi="Times New Roman"/>
                <w:kern w:val="0"/>
                <w:sz w:val="20"/>
                <w:szCs w:val="20"/>
              </w:rPr>
              <w:t>前往港澳通行证在有效期内一次使用有效。往来港澳通行证有效期五年，可以延期二次，每次不超过五年，证件由持证人保存、使用，每次前往香港、澳门均须按照本办法第六条、第八条、第十条的规定办理申请手续，经批准的作一次往返签注。经公安部特别授权的公安机关可以作多次往返签注。</w:t>
            </w:r>
          </w:p>
        </w:tc>
      </w:tr>
      <w:tr>
        <w:tblPrEx>
          <w:tblCellMar>
            <w:top w:w="0" w:type="dxa"/>
            <w:left w:w="108" w:type="dxa"/>
            <w:bottom w:w="0" w:type="dxa"/>
            <w:right w:w="108" w:type="dxa"/>
          </w:tblCellMar>
        </w:tblPrEx>
        <w:trPr>
          <w:trHeight w:val="2760" w:hRule="atLeast"/>
        </w:trPr>
        <w:tc>
          <w:tcPr>
            <w:tcW w:w="577" w:type="dxa"/>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Times New Roman" w:hAnsi="Times New Roman" w:eastAsia="宋体"/>
                <w:color w:val="000000"/>
                <w:kern w:val="0"/>
                <w:sz w:val="24"/>
                <w:szCs w:val="24"/>
              </w:rPr>
            </w:pPr>
            <w:r>
              <w:rPr>
                <w:rFonts w:ascii="Times New Roman" w:hAnsi="Times New Roman" w:eastAsia="宋体"/>
                <w:color w:val="000000"/>
                <w:kern w:val="0"/>
                <w:sz w:val="24"/>
                <w:szCs w:val="24"/>
              </w:rPr>
              <w:t>19</w:t>
            </w:r>
          </w:p>
        </w:tc>
        <w:tc>
          <w:tcPr>
            <w:tcW w:w="1103" w:type="dxa"/>
            <w:tcBorders>
              <w:top w:val="nil"/>
              <w:left w:val="nil"/>
              <w:bottom w:val="single" w:color="auto" w:sz="4" w:space="0"/>
              <w:right w:val="single" w:color="auto" w:sz="4" w:space="0"/>
            </w:tcBorders>
            <w:shd w:val="clear" w:color="000000" w:fill="FFFFFF"/>
            <w:vAlign w:val="center"/>
          </w:tcPr>
          <w:p>
            <w:pPr>
              <w:widowControl/>
              <w:spacing w:line="400" w:lineRule="exact"/>
              <w:jc w:val="center"/>
              <w:rPr>
                <w:rFonts w:ascii="Times New Roman" w:hAnsi="Times New Roman" w:eastAsia="宋体"/>
                <w:kern w:val="0"/>
                <w:sz w:val="24"/>
                <w:szCs w:val="24"/>
              </w:rPr>
            </w:pPr>
            <w:r>
              <w:rPr>
                <w:rFonts w:hint="eastAsia" w:ascii="方正仿宋_GBK" w:hAnsi="Times New Roman"/>
                <w:kern w:val="0"/>
                <w:sz w:val="24"/>
                <w:szCs w:val="24"/>
              </w:rPr>
              <w:t>大陆居民往来台湾通行证和签注签发</w:t>
            </w:r>
          </w:p>
        </w:tc>
        <w:tc>
          <w:tcPr>
            <w:tcW w:w="760" w:type="dxa"/>
            <w:tcBorders>
              <w:top w:val="nil"/>
              <w:left w:val="nil"/>
              <w:bottom w:val="single" w:color="auto" w:sz="4" w:space="0"/>
              <w:right w:val="single" w:color="auto" w:sz="4" w:space="0"/>
            </w:tcBorders>
            <w:shd w:val="clear" w:color="000000" w:fill="FFFFFF"/>
            <w:vAlign w:val="center"/>
          </w:tcPr>
          <w:p>
            <w:pPr>
              <w:widowControl/>
              <w:spacing w:line="400" w:lineRule="exact"/>
              <w:jc w:val="center"/>
              <w:rPr>
                <w:rFonts w:ascii="Times New Roman" w:hAnsi="Times New Roman" w:eastAsia="宋体"/>
                <w:kern w:val="0"/>
                <w:sz w:val="24"/>
                <w:szCs w:val="24"/>
              </w:rPr>
            </w:pPr>
            <w:r>
              <w:rPr>
                <w:rFonts w:ascii="Times New Roman" w:hAnsi="Times New Roman" w:eastAsia="宋体"/>
                <w:kern w:val="0"/>
                <w:sz w:val="24"/>
                <w:szCs w:val="24"/>
              </w:rPr>
              <w:t>　</w:t>
            </w:r>
          </w:p>
        </w:tc>
        <w:tc>
          <w:tcPr>
            <w:tcW w:w="700" w:type="dxa"/>
            <w:tcBorders>
              <w:top w:val="nil"/>
              <w:left w:val="nil"/>
              <w:bottom w:val="single" w:color="auto" w:sz="4" w:space="0"/>
              <w:right w:val="single" w:color="auto" w:sz="4" w:space="0"/>
            </w:tcBorders>
            <w:shd w:val="clear" w:color="000000" w:fill="FFFFFF"/>
            <w:vAlign w:val="center"/>
          </w:tcPr>
          <w:p>
            <w:pPr>
              <w:widowControl/>
              <w:spacing w:line="400" w:lineRule="exact"/>
              <w:jc w:val="center"/>
              <w:rPr>
                <w:rFonts w:ascii="Times New Roman" w:hAnsi="Times New Roman" w:eastAsia="宋体"/>
                <w:kern w:val="0"/>
                <w:sz w:val="24"/>
                <w:szCs w:val="24"/>
              </w:rPr>
            </w:pPr>
            <w:r>
              <w:rPr>
                <w:rFonts w:hint="eastAsia" w:ascii="方正仿宋_GBK" w:hAnsi="Times New Roman"/>
                <w:kern w:val="0"/>
                <w:sz w:val="24"/>
                <w:szCs w:val="24"/>
              </w:rPr>
              <w:t>江北区公安分局</w:t>
            </w:r>
          </w:p>
        </w:tc>
        <w:tc>
          <w:tcPr>
            <w:tcW w:w="5517" w:type="dxa"/>
            <w:tcBorders>
              <w:top w:val="nil"/>
              <w:left w:val="nil"/>
              <w:bottom w:val="single" w:color="auto" w:sz="4" w:space="0"/>
              <w:right w:val="single" w:color="auto" w:sz="4" w:space="0"/>
            </w:tcBorders>
            <w:shd w:val="clear" w:color="000000" w:fill="FFFFFF"/>
            <w:vAlign w:val="center"/>
          </w:tcPr>
          <w:p>
            <w:pPr>
              <w:widowControl/>
              <w:spacing w:line="320" w:lineRule="exact"/>
              <w:jc w:val="left"/>
              <w:rPr>
                <w:rFonts w:ascii="Times New Roman" w:hAnsi="Times New Roman" w:eastAsia="宋体"/>
                <w:kern w:val="0"/>
                <w:sz w:val="20"/>
                <w:szCs w:val="20"/>
              </w:rPr>
            </w:pPr>
            <w:r>
              <w:rPr>
                <w:rFonts w:hint="eastAsia" w:ascii="方正仿宋_GBK" w:hAnsi="Times New Roman"/>
                <w:kern w:val="0"/>
                <w:sz w:val="20"/>
                <w:szCs w:val="20"/>
              </w:rPr>
              <w:t>《中国公民往来台湾地区管理办法》第三条</w:t>
            </w:r>
            <w:r>
              <w:rPr>
                <w:rFonts w:ascii="Times New Roman" w:hAnsi="Times New Roman" w:eastAsia="宋体"/>
                <w:kern w:val="0"/>
                <w:sz w:val="20"/>
                <w:szCs w:val="20"/>
              </w:rPr>
              <w:t xml:space="preserve">  </w:t>
            </w:r>
            <w:r>
              <w:rPr>
                <w:rFonts w:hint="eastAsia" w:ascii="方正仿宋_GBK" w:hAnsi="Times New Roman"/>
                <w:kern w:val="0"/>
                <w:sz w:val="20"/>
                <w:szCs w:val="20"/>
              </w:rPr>
              <w:t>大陆居民前往台湾，凭公安机关出入境管理部门签发的旅行证件，从开放的或者指定的出入境口岸通行。第六条</w:t>
            </w:r>
            <w:r>
              <w:rPr>
                <w:rFonts w:ascii="Times New Roman" w:hAnsi="Times New Roman" w:eastAsia="宋体"/>
                <w:kern w:val="0"/>
                <w:sz w:val="20"/>
                <w:szCs w:val="20"/>
              </w:rPr>
              <w:t xml:space="preserve">  </w:t>
            </w:r>
            <w:r>
              <w:rPr>
                <w:rFonts w:hint="eastAsia" w:ascii="方正仿宋_GBK" w:hAnsi="Times New Roman"/>
                <w:kern w:val="0"/>
                <w:sz w:val="20"/>
                <w:szCs w:val="20"/>
              </w:rPr>
              <w:t>大陆居民前往台湾定居、探亲、访友、旅游、接受和处理财产、处理婚丧事宜或者参加经济、科技、文化、教育、体育、学术等活动，须向户口所在地的市、县公安局提出申请。第二十二条</w:t>
            </w:r>
            <w:r>
              <w:rPr>
                <w:rFonts w:ascii="Times New Roman" w:hAnsi="Times New Roman" w:eastAsia="宋体"/>
                <w:kern w:val="0"/>
                <w:sz w:val="20"/>
                <w:szCs w:val="20"/>
              </w:rPr>
              <w:t xml:space="preserve">  </w:t>
            </w:r>
            <w:r>
              <w:rPr>
                <w:rFonts w:hint="eastAsia" w:ascii="方正仿宋_GBK" w:hAnsi="Times New Roman"/>
                <w:kern w:val="0"/>
                <w:sz w:val="20"/>
                <w:szCs w:val="20"/>
              </w:rPr>
              <w:t>大陆居民往来台湾的旅行证件系指大陆居民往来台湾通行证和其他有效旅行证件。第二十五条</w:t>
            </w:r>
            <w:r>
              <w:rPr>
                <w:rFonts w:ascii="Times New Roman" w:hAnsi="Times New Roman" w:eastAsia="宋体"/>
                <w:kern w:val="0"/>
                <w:sz w:val="20"/>
                <w:szCs w:val="20"/>
              </w:rPr>
              <w:t xml:space="preserve">  </w:t>
            </w:r>
            <w:r>
              <w:rPr>
                <w:rFonts w:hint="eastAsia" w:ascii="方正仿宋_GBK" w:hAnsi="Times New Roman"/>
                <w:kern w:val="0"/>
                <w:sz w:val="20"/>
                <w:szCs w:val="20"/>
              </w:rPr>
              <w:t>大陆居民往来台湾通行证实行逐次签注。签注分一次往返有效和多次往返有效。</w:t>
            </w:r>
          </w:p>
        </w:tc>
      </w:tr>
      <w:tr>
        <w:tblPrEx>
          <w:tblCellMar>
            <w:top w:w="0" w:type="dxa"/>
            <w:left w:w="108" w:type="dxa"/>
            <w:bottom w:w="0" w:type="dxa"/>
            <w:right w:w="108" w:type="dxa"/>
          </w:tblCellMar>
        </w:tblPrEx>
        <w:trPr>
          <w:trHeight w:val="2760" w:hRule="atLeast"/>
        </w:trPr>
        <w:tc>
          <w:tcPr>
            <w:tcW w:w="577" w:type="dxa"/>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Times New Roman" w:hAnsi="Times New Roman" w:eastAsia="宋体"/>
                <w:color w:val="000000"/>
                <w:kern w:val="0"/>
                <w:sz w:val="24"/>
                <w:szCs w:val="24"/>
              </w:rPr>
            </w:pPr>
            <w:r>
              <w:rPr>
                <w:rFonts w:ascii="Times New Roman" w:hAnsi="Times New Roman" w:eastAsia="宋体"/>
                <w:color w:val="000000"/>
                <w:kern w:val="0"/>
                <w:sz w:val="24"/>
                <w:szCs w:val="24"/>
              </w:rPr>
              <w:t>20</w:t>
            </w:r>
          </w:p>
        </w:tc>
        <w:tc>
          <w:tcPr>
            <w:tcW w:w="1103" w:type="dxa"/>
            <w:tcBorders>
              <w:top w:val="nil"/>
              <w:left w:val="nil"/>
              <w:bottom w:val="single" w:color="auto" w:sz="4" w:space="0"/>
              <w:right w:val="single" w:color="auto" w:sz="4" w:space="0"/>
            </w:tcBorders>
            <w:shd w:val="clear" w:color="000000" w:fill="FFFFFF"/>
            <w:vAlign w:val="center"/>
          </w:tcPr>
          <w:p>
            <w:pPr>
              <w:widowControl/>
              <w:spacing w:line="400" w:lineRule="exact"/>
              <w:jc w:val="center"/>
              <w:rPr>
                <w:rFonts w:ascii="Times New Roman" w:hAnsi="Times New Roman" w:eastAsia="宋体"/>
                <w:kern w:val="0"/>
                <w:sz w:val="24"/>
                <w:szCs w:val="24"/>
              </w:rPr>
            </w:pPr>
            <w:r>
              <w:rPr>
                <w:rFonts w:hint="eastAsia" w:ascii="方正仿宋_GBK" w:hAnsi="Times New Roman"/>
                <w:kern w:val="0"/>
                <w:sz w:val="24"/>
                <w:szCs w:val="24"/>
              </w:rPr>
              <w:t>台湾居民来往大陆通行证签发</w:t>
            </w:r>
          </w:p>
        </w:tc>
        <w:tc>
          <w:tcPr>
            <w:tcW w:w="760" w:type="dxa"/>
            <w:tcBorders>
              <w:top w:val="nil"/>
              <w:left w:val="nil"/>
              <w:bottom w:val="single" w:color="auto" w:sz="4" w:space="0"/>
              <w:right w:val="single" w:color="auto" w:sz="4" w:space="0"/>
            </w:tcBorders>
            <w:shd w:val="clear" w:color="000000" w:fill="FFFFFF"/>
            <w:vAlign w:val="center"/>
          </w:tcPr>
          <w:p>
            <w:pPr>
              <w:widowControl/>
              <w:spacing w:line="400" w:lineRule="exact"/>
              <w:jc w:val="center"/>
              <w:rPr>
                <w:rFonts w:ascii="Times New Roman" w:hAnsi="Times New Roman" w:eastAsia="宋体"/>
                <w:kern w:val="0"/>
                <w:sz w:val="24"/>
                <w:szCs w:val="24"/>
              </w:rPr>
            </w:pPr>
            <w:r>
              <w:rPr>
                <w:rFonts w:ascii="Times New Roman" w:hAnsi="Times New Roman" w:eastAsia="宋体"/>
                <w:kern w:val="0"/>
                <w:sz w:val="24"/>
                <w:szCs w:val="24"/>
              </w:rPr>
              <w:t>　</w:t>
            </w:r>
          </w:p>
        </w:tc>
        <w:tc>
          <w:tcPr>
            <w:tcW w:w="700" w:type="dxa"/>
            <w:tcBorders>
              <w:top w:val="nil"/>
              <w:left w:val="nil"/>
              <w:bottom w:val="single" w:color="auto" w:sz="4" w:space="0"/>
              <w:right w:val="single" w:color="auto" w:sz="4" w:space="0"/>
            </w:tcBorders>
            <w:shd w:val="clear" w:color="000000" w:fill="FFFFFF"/>
            <w:vAlign w:val="center"/>
          </w:tcPr>
          <w:p>
            <w:pPr>
              <w:widowControl/>
              <w:spacing w:line="400" w:lineRule="exact"/>
              <w:jc w:val="center"/>
              <w:rPr>
                <w:rFonts w:ascii="Times New Roman" w:hAnsi="Times New Roman" w:eastAsia="宋体"/>
                <w:kern w:val="0"/>
                <w:sz w:val="24"/>
                <w:szCs w:val="24"/>
              </w:rPr>
            </w:pPr>
            <w:r>
              <w:rPr>
                <w:rFonts w:hint="eastAsia" w:ascii="方正仿宋_GBK" w:hAnsi="Times New Roman"/>
                <w:kern w:val="0"/>
                <w:sz w:val="24"/>
                <w:szCs w:val="24"/>
              </w:rPr>
              <w:t>江北区公安分局</w:t>
            </w:r>
          </w:p>
        </w:tc>
        <w:tc>
          <w:tcPr>
            <w:tcW w:w="5517" w:type="dxa"/>
            <w:tcBorders>
              <w:top w:val="nil"/>
              <w:left w:val="nil"/>
              <w:bottom w:val="single" w:color="auto" w:sz="4" w:space="0"/>
              <w:right w:val="single" w:color="auto" w:sz="4" w:space="0"/>
            </w:tcBorders>
            <w:shd w:val="clear" w:color="000000" w:fill="FFFFFF"/>
            <w:vAlign w:val="center"/>
          </w:tcPr>
          <w:p>
            <w:pPr>
              <w:widowControl/>
              <w:spacing w:line="320" w:lineRule="exact"/>
              <w:jc w:val="left"/>
              <w:rPr>
                <w:rFonts w:ascii="Times New Roman" w:hAnsi="Times New Roman" w:eastAsia="宋体"/>
                <w:kern w:val="0"/>
                <w:sz w:val="20"/>
                <w:szCs w:val="20"/>
              </w:rPr>
            </w:pPr>
            <w:r>
              <w:rPr>
                <w:rFonts w:hint="eastAsia" w:ascii="方正仿宋_GBK" w:hAnsi="Times New Roman"/>
                <w:kern w:val="0"/>
                <w:sz w:val="20"/>
                <w:szCs w:val="20"/>
              </w:rPr>
              <w:t>《中国公民往来台湾地区管理办法》</w:t>
            </w:r>
            <w:r>
              <w:rPr>
                <w:rFonts w:ascii="Times New Roman" w:hAnsi="Times New Roman" w:eastAsia="宋体"/>
                <w:kern w:val="0"/>
                <w:sz w:val="20"/>
                <w:szCs w:val="20"/>
              </w:rPr>
              <w:t xml:space="preserve"> </w:t>
            </w:r>
            <w:r>
              <w:rPr>
                <w:rFonts w:hint="eastAsia" w:ascii="方正仿宋_GBK" w:hAnsi="Times New Roman"/>
                <w:kern w:val="0"/>
                <w:sz w:val="20"/>
                <w:szCs w:val="20"/>
              </w:rPr>
              <w:t>第十三条第（一）项</w:t>
            </w:r>
            <w:r>
              <w:rPr>
                <w:rFonts w:ascii="Times New Roman" w:hAnsi="Times New Roman" w:eastAsia="宋体"/>
                <w:kern w:val="0"/>
                <w:sz w:val="20"/>
                <w:szCs w:val="20"/>
              </w:rPr>
              <w:t xml:space="preserve">  </w:t>
            </w:r>
            <w:r>
              <w:rPr>
                <w:rFonts w:hint="eastAsia" w:ascii="方正仿宋_GBK" w:hAnsi="Times New Roman"/>
                <w:kern w:val="0"/>
                <w:sz w:val="20"/>
                <w:szCs w:val="20"/>
              </w:rPr>
              <w:t>台湾居民要求来大陆的，向下列有关机关申请办理旅行证件：（一）从台湾地区要求直接来大陆的，向公安部出入境管理局派出的或者委托的有关机构申请；有特殊事由的，也可以向指定口岸的公安机关申请；第（二）项</w:t>
            </w:r>
            <w:r>
              <w:rPr>
                <w:rFonts w:ascii="Times New Roman" w:hAnsi="Times New Roman" w:eastAsia="宋体"/>
                <w:kern w:val="0"/>
                <w:sz w:val="20"/>
                <w:szCs w:val="20"/>
              </w:rPr>
              <w:t xml:space="preserve">  </w:t>
            </w:r>
            <w:r>
              <w:rPr>
                <w:rFonts w:hint="eastAsia" w:ascii="方正仿宋_GBK" w:hAnsi="Times New Roman"/>
                <w:kern w:val="0"/>
                <w:sz w:val="20"/>
                <w:szCs w:val="20"/>
              </w:rPr>
              <w:t>（二）到香港、澳门地区后要求来大陆的，向公安部出入境管理局派出的机构或者委托的在香港、澳门地区的有关机构申请。第二十三条：台湾居民来往大陆通行证系指台湾居民来往大陆通行证和其他有效旅行证件。</w:t>
            </w:r>
          </w:p>
        </w:tc>
      </w:tr>
      <w:tr>
        <w:tblPrEx>
          <w:tblCellMar>
            <w:top w:w="0" w:type="dxa"/>
            <w:left w:w="108" w:type="dxa"/>
            <w:bottom w:w="0" w:type="dxa"/>
            <w:right w:w="108" w:type="dxa"/>
          </w:tblCellMar>
        </w:tblPrEx>
        <w:trPr>
          <w:trHeight w:val="2484" w:hRule="atLeast"/>
        </w:trPr>
        <w:tc>
          <w:tcPr>
            <w:tcW w:w="577" w:type="dxa"/>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Times New Roman" w:hAnsi="Times New Roman" w:eastAsia="宋体"/>
                <w:color w:val="000000"/>
                <w:kern w:val="0"/>
                <w:sz w:val="24"/>
                <w:szCs w:val="24"/>
              </w:rPr>
            </w:pPr>
            <w:r>
              <w:rPr>
                <w:rFonts w:ascii="Times New Roman" w:hAnsi="Times New Roman" w:eastAsia="宋体"/>
                <w:color w:val="000000"/>
                <w:kern w:val="0"/>
                <w:sz w:val="24"/>
                <w:szCs w:val="24"/>
              </w:rPr>
              <w:t>21</w:t>
            </w:r>
          </w:p>
        </w:tc>
        <w:tc>
          <w:tcPr>
            <w:tcW w:w="1103" w:type="dxa"/>
            <w:tcBorders>
              <w:top w:val="nil"/>
              <w:left w:val="nil"/>
              <w:bottom w:val="single" w:color="auto" w:sz="4" w:space="0"/>
              <w:right w:val="single" w:color="auto" w:sz="4" w:space="0"/>
            </w:tcBorders>
            <w:shd w:val="clear" w:color="000000" w:fill="FFFFFF"/>
            <w:vAlign w:val="center"/>
          </w:tcPr>
          <w:p>
            <w:pPr>
              <w:widowControl/>
              <w:spacing w:line="400" w:lineRule="exact"/>
              <w:jc w:val="center"/>
              <w:rPr>
                <w:rFonts w:ascii="Times New Roman" w:hAnsi="Times New Roman" w:eastAsia="宋体"/>
                <w:kern w:val="0"/>
                <w:sz w:val="24"/>
                <w:szCs w:val="24"/>
              </w:rPr>
            </w:pPr>
            <w:r>
              <w:rPr>
                <w:rFonts w:hint="eastAsia" w:ascii="方正仿宋_GBK" w:hAnsi="Times New Roman"/>
                <w:kern w:val="0"/>
                <w:sz w:val="24"/>
                <w:szCs w:val="24"/>
              </w:rPr>
              <w:t>边境管理区通行证核发</w:t>
            </w:r>
          </w:p>
        </w:tc>
        <w:tc>
          <w:tcPr>
            <w:tcW w:w="760" w:type="dxa"/>
            <w:tcBorders>
              <w:top w:val="nil"/>
              <w:left w:val="nil"/>
              <w:bottom w:val="single" w:color="auto" w:sz="4" w:space="0"/>
              <w:right w:val="single" w:color="auto" w:sz="4" w:space="0"/>
            </w:tcBorders>
            <w:shd w:val="clear" w:color="000000" w:fill="FFFFFF"/>
            <w:vAlign w:val="center"/>
          </w:tcPr>
          <w:p>
            <w:pPr>
              <w:widowControl/>
              <w:spacing w:line="400" w:lineRule="exact"/>
              <w:jc w:val="center"/>
              <w:rPr>
                <w:rFonts w:ascii="Times New Roman" w:hAnsi="Times New Roman" w:eastAsia="宋体"/>
                <w:kern w:val="0"/>
                <w:sz w:val="24"/>
                <w:szCs w:val="24"/>
              </w:rPr>
            </w:pPr>
            <w:r>
              <w:rPr>
                <w:rFonts w:ascii="Times New Roman" w:hAnsi="Times New Roman" w:eastAsia="宋体"/>
                <w:kern w:val="0"/>
                <w:sz w:val="24"/>
                <w:szCs w:val="24"/>
              </w:rPr>
              <w:t>　</w:t>
            </w:r>
          </w:p>
        </w:tc>
        <w:tc>
          <w:tcPr>
            <w:tcW w:w="700" w:type="dxa"/>
            <w:tcBorders>
              <w:top w:val="nil"/>
              <w:left w:val="nil"/>
              <w:bottom w:val="single" w:color="auto" w:sz="4" w:space="0"/>
              <w:right w:val="single" w:color="auto" w:sz="4" w:space="0"/>
            </w:tcBorders>
            <w:shd w:val="clear" w:color="000000" w:fill="FFFFFF"/>
            <w:vAlign w:val="center"/>
          </w:tcPr>
          <w:p>
            <w:pPr>
              <w:widowControl/>
              <w:spacing w:line="400" w:lineRule="exact"/>
              <w:jc w:val="center"/>
              <w:rPr>
                <w:rFonts w:ascii="Times New Roman" w:hAnsi="Times New Roman" w:eastAsia="宋体"/>
                <w:kern w:val="0"/>
                <w:sz w:val="24"/>
                <w:szCs w:val="24"/>
              </w:rPr>
            </w:pPr>
            <w:r>
              <w:rPr>
                <w:rFonts w:hint="eastAsia" w:ascii="方正仿宋_GBK" w:hAnsi="Times New Roman"/>
                <w:kern w:val="0"/>
                <w:sz w:val="24"/>
                <w:szCs w:val="24"/>
              </w:rPr>
              <w:t>江北区公安分局</w:t>
            </w:r>
          </w:p>
        </w:tc>
        <w:tc>
          <w:tcPr>
            <w:tcW w:w="5517" w:type="dxa"/>
            <w:tcBorders>
              <w:top w:val="nil"/>
              <w:left w:val="nil"/>
              <w:bottom w:val="single" w:color="auto" w:sz="4" w:space="0"/>
              <w:right w:val="single" w:color="auto" w:sz="4" w:space="0"/>
            </w:tcBorders>
            <w:shd w:val="clear" w:color="000000" w:fill="FFFFFF"/>
            <w:vAlign w:val="center"/>
          </w:tcPr>
          <w:p>
            <w:pPr>
              <w:widowControl/>
              <w:spacing w:line="32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1. </w:t>
            </w:r>
            <w:r>
              <w:rPr>
                <w:rFonts w:hint="eastAsia" w:ascii="方正仿宋_GBK" w:hAnsi="Times New Roman"/>
                <w:kern w:val="0"/>
                <w:sz w:val="20"/>
                <w:szCs w:val="20"/>
              </w:rPr>
              <w:t>《国务院对确需保留的行政审批项目设定行政许可的决定》（国务院令第</w:t>
            </w:r>
            <w:r>
              <w:rPr>
                <w:rFonts w:ascii="Times New Roman" w:hAnsi="Times New Roman" w:eastAsia="宋体"/>
                <w:kern w:val="0"/>
                <w:sz w:val="20"/>
                <w:szCs w:val="20"/>
              </w:rPr>
              <w:t>671</w:t>
            </w:r>
            <w:r>
              <w:rPr>
                <w:rFonts w:hint="eastAsia" w:ascii="方正仿宋_GBK" w:hAnsi="Times New Roman"/>
                <w:kern w:val="0"/>
                <w:sz w:val="20"/>
                <w:szCs w:val="20"/>
              </w:rPr>
              <w:t>号）附件（国务院决定对确需保留的行政审批项目设定行政许可的目录）第</w:t>
            </w:r>
            <w:r>
              <w:rPr>
                <w:rFonts w:ascii="Times New Roman" w:hAnsi="Times New Roman" w:eastAsia="宋体"/>
                <w:kern w:val="0"/>
                <w:sz w:val="20"/>
                <w:szCs w:val="20"/>
              </w:rPr>
              <w:t>42</w:t>
            </w:r>
            <w:r>
              <w:rPr>
                <w:rFonts w:hint="eastAsia" w:ascii="方正仿宋_GBK" w:hAnsi="Times New Roman"/>
                <w:kern w:val="0"/>
                <w:sz w:val="20"/>
                <w:szCs w:val="20"/>
              </w:rPr>
              <w:t>项：</w:t>
            </w:r>
            <w:r>
              <w:rPr>
                <w:rFonts w:ascii="Times New Roman" w:hAnsi="Times New Roman" w:eastAsia="宋体"/>
                <w:kern w:val="0"/>
                <w:sz w:val="20"/>
                <w:szCs w:val="20"/>
              </w:rPr>
              <w:t>“</w:t>
            </w:r>
            <w:r>
              <w:rPr>
                <w:rFonts w:hint="eastAsia" w:ascii="方正仿宋_GBK" w:hAnsi="Times New Roman"/>
                <w:kern w:val="0"/>
                <w:sz w:val="20"/>
                <w:szCs w:val="20"/>
              </w:rPr>
              <w:t>边境管理区通行证核发</w:t>
            </w:r>
            <w:r>
              <w:rPr>
                <w:rFonts w:ascii="Times New Roman" w:hAnsi="Times New Roman" w:eastAsia="宋体"/>
                <w:kern w:val="0"/>
                <w:sz w:val="20"/>
                <w:szCs w:val="20"/>
              </w:rPr>
              <w:t>”</w:t>
            </w:r>
            <w:r>
              <w:rPr>
                <w:rFonts w:hint="eastAsia" w:ascii="方正仿宋_GBK" w:hAnsi="Times New Roman"/>
                <w:kern w:val="0"/>
                <w:sz w:val="20"/>
                <w:szCs w:val="20"/>
              </w:rPr>
              <w:t>。实施机关：地（市）、县级人民政府公安机关。</w:t>
            </w:r>
            <w:r>
              <w:rPr>
                <w:rFonts w:hint="eastAsia" w:ascii="方正仿宋_GBK" w:hAnsi="Times New Roman"/>
                <w:kern w:val="0"/>
                <w:sz w:val="20"/>
                <w:szCs w:val="20"/>
              </w:rPr>
              <w:br w:type="page"/>
            </w:r>
            <w:r>
              <w:rPr>
                <w:rFonts w:hint="eastAsia" w:ascii="方正仿宋_GBK" w:hAnsi="Times New Roman"/>
                <w:kern w:val="0"/>
                <w:sz w:val="20"/>
                <w:szCs w:val="20"/>
              </w:rPr>
              <w:br w:type="page"/>
            </w:r>
            <w:r>
              <w:rPr>
                <w:rFonts w:ascii="Times New Roman" w:hAnsi="Times New Roman" w:eastAsia="宋体"/>
                <w:kern w:val="0"/>
                <w:sz w:val="20"/>
                <w:szCs w:val="20"/>
              </w:rPr>
              <w:t xml:space="preserve">2. </w:t>
            </w:r>
            <w:r>
              <w:rPr>
                <w:rFonts w:hint="eastAsia" w:ascii="方正仿宋_GBK" w:hAnsi="Times New Roman"/>
                <w:kern w:val="0"/>
                <w:sz w:val="20"/>
                <w:szCs w:val="20"/>
              </w:rPr>
              <w:t>《中华人民共和国边境管理区通行证管理办法》（公安部令第</w:t>
            </w:r>
            <w:r>
              <w:rPr>
                <w:rFonts w:ascii="Times New Roman" w:hAnsi="Times New Roman" w:eastAsia="宋体"/>
                <w:kern w:val="0"/>
                <w:sz w:val="20"/>
                <w:szCs w:val="20"/>
              </w:rPr>
              <w:t>132</w:t>
            </w:r>
            <w:r>
              <w:rPr>
                <w:rFonts w:hint="eastAsia" w:ascii="方正仿宋_GBK" w:hAnsi="Times New Roman"/>
                <w:kern w:val="0"/>
                <w:sz w:val="20"/>
                <w:szCs w:val="20"/>
              </w:rPr>
              <w:t>号）第六条</w:t>
            </w:r>
            <w:r>
              <w:rPr>
                <w:rFonts w:ascii="Times New Roman" w:hAnsi="Times New Roman" w:eastAsia="宋体"/>
                <w:kern w:val="0"/>
                <w:sz w:val="20"/>
                <w:szCs w:val="20"/>
              </w:rPr>
              <w:t xml:space="preserve">  </w:t>
            </w:r>
            <w:r>
              <w:rPr>
                <w:rFonts w:hint="eastAsia" w:ascii="方正仿宋_GBK" w:hAnsi="Times New Roman"/>
                <w:kern w:val="0"/>
                <w:sz w:val="20"/>
                <w:szCs w:val="20"/>
              </w:rPr>
              <w:t>凡居住在非边境管理区年满十六周岁的中国公民，前往边境管理区，须持《边境管理区通行证》。</w:t>
            </w:r>
          </w:p>
        </w:tc>
      </w:tr>
      <w:tr>
        <w:tblPrEx>
          <w:tblCellMar>
            <w:top w:w="0" w:type="dxa"/>
            <w:left w:w="108" w:type="dxa"/>
            <w:bottom w:w="0" w:type="dxa"/>
            <w:right w:w="108" w:type="dxa"/>
          </w:tblCellMar>
        </w:tblPrEx>
        <w:trPr>
          <w:trHeight w:val="3864" w:hRule="atLeast"/>
        </w:trPr>
        <w:tc>
          <w:tcPr>
            <w:tcW w:w="577" w:type="dxa"/>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Times New Roman" w:hAnsi="Times New Roman" w:eastAsia="宋体"/>
                <w:color w:val="000000"/>
                <w:kern w:val="0"/>
                <w:sz w:val="24"/>
                <w:szCs w:val="24"/>
              </w:rPr>
            </w:pPr>
            <w:r>
              <w:rPr>
                <w:rFonts w:ascii="Times New Roman" w:hAnsi="Times New Roman" w:eastAsia="宋体"/>
                <w:color w:val="000000"/>
                <w:kern w:val="0"/>
                <w:sz w:val="24"/>
                <w:szCs w:val="24"/>
              </w:rPr>
              <w:t>22</w:t>
            </w:r>
          </w:p>
        </w:tc>
        <w:tc>
          <w:tcPr>
            <w:tcW w:w="1103" w:type="dxa"/>
            <w:tcBorders>
              <w:top w:val="nil"/>
              <w:left w:val="nil"/>
              <w:bottom w:val="single" w:color="auto" w:sz="4" w:space="0"/>
              <w:right w:val="single" w:color="auto" w:sz="4" w:space="0"/>
            </w:tcBorders>
            <w:shd w:val="clear" w:color="000000" w:fill="FFFFFF"/>
            <w:vAlign w:val="center"/>
          </w:tcPr>
          <w:p>
            <w:pPr>
              <w:widowControl/>
              <w:spacing w:line="400" w:lineRule="exact"/>
              <w:jc w:val="center"/>
              <w:rPr>
                <w:rFonts w:ascii="Times New Roman" w:hAnsi="Times New Roman" w:eastAsia="宋体"/>
                <w:kern w:val="0"/>
                <w:sz w:val="24"/>
                <w:szCs w:val="24"/>
              </w:rPr>
            </w:pPr>
            <w:r>
              <w:rPr>
                <w:rFonts w:hint="eastAsia" w:ascii="方正仿宋_GBK" w:hAnsi="Times New Roman"/>
                <w:kern w:val="0"/>
                <w:sz w:val="24"/>
                <w:szCs w:val="24"/>
              </w:rPr>
              <w:t>出入境通行证签发</w:t>
            </w:r>
          </w:p>
        </w:tc>
        <w:tc>
          <w:tcPr>
            <w:tcW w:w="760" w:type="dxa"/>
            <w:tcBorders>
              <w:top w:val="nil"/>
              <w:left w:val="nil"/>
              <w:bottom w:val="single" w:color="auto" w:sz="4" w:space="0"/>
              <w:right w:val="single" w:color="auto" w:sz="4" w:space="0"/>
            </w:tcBorders>
            <w:shd w:val="clear" w:color="000000" w:fill="FFFFFF"/>
            <w:vAlign w:val="center"/>
          </w:tcPr>
          <w:p>
            <w:pPr>
              <w:widowControl/>
              <w:spacing w:line="400" w:lineRule="exact"/>
              <w:jc w:val="center"/>
              <w:rPr>
                <w:rFonts w:ascii="Times New Roman" w:hAnsi="Times New Roman" w:eastAsia="宋体"/>
                <w:kern w:val="0"/>
                <w:sz w:val="24"/>
                <w:szCs w:val="24"/>
              </w:rPr>
            </w:pPr>
            <w:r>
              <w:rPr>
                <w:rFonts w:ascii="Times New Roman" w:hAnsi="Times New Roman" w:eastAsia="宋体"/>
                <w:kern w:val="0"/>
                <w:sz w:val="24"/>
                <w:szCs w:val="24"/>
              </w:rPr>
              <w:t>　</w:t>
            </w:r>
          </w:p>
        </w:tc>
        <w:tc>
          <w:tcPr>
            <w:tcW w:w="700" w:type="dxa"/>
            <w:tcBorders>
              <w:top w:val="nil"/>
              <w:left w:val="nil"/>
              <w:bottom w:val="single" w:color="auto" w:sz="4" w:space="0"/>
              <w:right w:val="single" w:color="auto" w:sz="4" w:space="0"/>
            </w:tcBorders>
            <w:shd w:val="clear" w:color="000000" w:fill="FFFFFF"/>
            <w:vAlign w:val="center"/>
          </w:tcPr>
          <w:p>
            <w:pPr>
              <w:widowControl/>
              <w:spacing w:line="400" w:lineRule="exact"/>
              <w:jc w:val="center"/>
              <w:rPr>
                <w:rFonts w:ascii="Times New Roman" w:hAnsi="Times New Roman" w:eastAsia="宋体"/>
                <w:kern w:val="0"/>
                <w:sz w:val="24"/>
                <w:szCs w:val="24"/>
              </w:rPr>
            </w:pPr>
            <w:r>
              <w:rPr>
                <w:rFonts w:hint="eastAsia" w:ascii="方正仿宋_GBK" w:hAnsi="Times New Roman"/>
                <w:kern w:val="0"/>
                <w:sz w:val="24"/>
                <w:szCs w:val="24"/>
              </w:rPr>
              <w:t>江北区公安分局</w:t>
            </w:r>
          </w:p>
        </w:tc>
        <w:tc>
          <w:tcPr>
            <w:tcW w:w="5517" w:type="dxa"/>
            <w:tcBorders>
              <w:top w:val="nil"/>
              <w:left w:val="nil"/>
              <w:bottom w:val="single" w:color="auto" w:sz="4" w:space="0"/>
              <w:right w:val="single" w:color="auto" w:sz="4" w:space="0"/>
            </w:tcBorders>
            <w:shd w:val="clear" w:color="000000" w:fill="FFFFFF"/>
            <w:vAlign w:val="center"/>
          </w:tcPr>
          <w:p>
            <w:pPr>
              <w:widowControl/>
              <w:spacing w:line="320" w:lineRule="exact"/>
              <w:jc w:val="left"/>
              <w:rPr>
                <w:rFonts w:hint="eastAsia" w:ascii="方正仿宋_GBK" w:hAnsi="Times New Roman"/>
                <w:kern w:val="0"/>
                <w:sz w:val="20"/>
                <w:szCs w:val="20"/>
              </w:rPr>
            </w:pPr>
            <w:r>
              <w:rPr>
                <w:rFonts w:ascii="Times New Roman" w:hAnsi="Times New Roman" w:eastAsia="宋体"/>
                <w:kern w:val="0"/>
                <w:sz w:val="20"/>
                <w:szCs w:val="20"/>
              </w:rPr>
              <w:t xml:space="preserve">1. </w:t>
            </w:r>
            <w:r>
              <w:rPr>
                <w:rFonts w:hint="eastAsia" w:ascii="方正仿宋_GBK" w:hAnsi="Times New Roman"/>
                <w:kern w:val="0"/>
                <w:sz w:val="20"/>
                <w:szCs w:val="20"/>
              </w:rPr>
              <w:t>《中华人民共和国护照法》第二十四条</w:t>
            </w:r>
            <w:r>
              <w:rPr>
                <w:rFonts w:ascii="Times New Roman" w:hAnsi="Times New Roman" w:eastAsia="宋体"/>
                <w:kern w:val="0"/>
                <w:sz w:val="20"/>
                <w:szCs w:val="20"/>
              </w:rPr>
              <w:t xml:space="preserve">  </w:t>
            </w:r>
            <w:r>
              <w:rPr>
                <w:rFonts w:hint="eastAsia" w:ascii="方正仿宋_GBK" w:hAnsi="Times New Roman"/>
                <w:kern w:val="0"/>
                <w:sz w:val="20"/>
                <w:szCs w:val="20"/>
              </w:rPr>
              <w:t>公民从事边境贸易、边境旅游服务或者参加边境旅游等情形，可以向公安部委托的县级以上地方人民政府公安机关出入境管理机构申请中华人民共和国出入境通行证。</w:t>
            </w:r>
          </w:p>
          <w:p>
            <w:pPr>
              <w:widowControl/>
              <w:spacing w:line="32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2. </w:t>
            </w:r>
            <w:r>
              <w:rPr>
                <w:rFonts w:hint="eastAsia" w:ascii="方正仿宋_GBK" w:hAnsi="Times New Roman"/>
                <w:kern w:val="0"/>
                <w:sz w:val="20"/>
                <w:szCs w:val="20"/>
              </w:rPr>
              <w:t>《中国公民因私事往来香港地区或者澳门地区的暂行管理办法》第十四条第三款</w:t>
            </w:r>
            <w:r>
              <w:rPr>
                <w:rFonts w:ascii="Times New Roman" w:hAnsi="Times New Roman" w:eastAsia="宋体"/>
                <w:kern w:val="0"/>
                <w:sz w:val="20"/>
                <w:szCs w:val="20"/>
              </w:rPr>
              <w:t xml:space="preserve">  </w:t>
            </w:r>
            <w:r>
              <w:rPr>
                <w:rFonts w:hint="eastAsia" w:ascii="方正仿宋_GBK" w:hAnsi="Times New Roman"/>
                <w:kern w:val="0"/>
                <w:sz w:val="20"/>
                <w:szCs w:val="20"/>
              </w:rPr>
              <w:t>不经常来内地的港澳同胞，可申请领取人出境通行证。申领办法与申领港澳同胞回乡证相同。第二十三条</w:t>
            </w:r>
            <w:r>
              <w:rPr>
                <w:rFonts w:ascii="Times New Roman" w:hAnsi="Times New Roman" w:eastAsia="宋体"/>
                <w:kern w:val="0"/>
                <w:sz w:val="20"/>
                <w:szCs w:val="20"/>
              </w:rPr>
              <w:t xml:space="preserve">  </w:t>
            </w:r>
            <w:r>
              <w:rPr>
                <w:rFonts w:hint="eastAsia" w:ascii="方正仿宋_GBK" w:hAnsi="Times New Roman"/>
                <w:kern w:val="0"/>
                <w:sz w:val="20"/>
                <w:szCs w:val="20"/>
              </w:rPr>
              <w:t>港澳同胞来内地，遗失港澳同胞回乡证，应向遗失地的市、县或者交通运输部门的公安机关报失，经公安机关调查属实出具证明，由公安机关出入境管理部门签发一次性有效的入出境通行证，凭证返回香港、澳门。港澳同胞无论在香港、澳门或者内地遗失港澳同胞回乡证，均可以按照本办法第十四条规定重新申请领取港澳同胞回乡证。</w:t>
            </w:r>
          </w:p>
        </w:tc>
      </w:tr>
      <w:tr>
        <w:tblPrEx>
          <w:tblCellMar>
            <w:top w:w="0" w:type="dxa"/>
            <w:left w:w="108" w:type="dxa"/>
            <w:bottom w:w="0" w:type="dxa"/>
            <w:right w:w="108" w:type="dxa"/>
          </w:tblCellMar>
        </w:tblPrEx>
        <w:trPr>
          <w:trHeight w:val="3888" w:hRule="atLeast"/>
        </w:trPr>
        <w:tc>
          <w:tcPr>
            <w:tcW w:w="577" w:type="dxa"/>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Times New Roman" w:hAnsi="Times New Roman" w:eastAsia="宋体"/>
                <w:color w:val="000000"/>
                <w:kern w:val="0"/>
                <w:sz w:val="24"/>
                <w:szCs w:val="24"/>
              </w:rPr>
            </w:pPr>
            <w:r>
              <w:rPr>
                <w:rFonts w:ascii="Times New Roman" w:hAnsi="Times New Roman" w:eastAsia="宋体"/>
                <w:color w:val="000000"/>
                <w:kern w:val="0"/>
                <w:sz w:val="24"/>
                <w:szCs w:val="24"/>
              </w:rPr>
              <w:t>23</w:t>
            </w:r>
          </w:p>
        </w:tc>
        <w:tc>
          <w:tcPr>
            <w:tcW w:w="1103" w:type="dxa"/>
            <w:tcBorders>
              <w:top w:val="nil"/>
              <w:left w:val="nil"/>
              <w:bottom w:val="single" w:color="auto" w:sz="4" w:space="0"/>
              <w:right w:val="single" w:color="auto" w:sz="4" w:space="0"/>
            </w:tcBorders>
            <w:shd w:val="clear" w:color="000000" w:fill="FFFFFF"/>
            <w:vAlign w:val="center"/>
          </w:tcPr>
          <w:p>
            <w:pPr>
              <w:widowControl/>
              <w:spacing w:line="400" w:lineRule="exact"/>
              <w:jc w:val="left"/>
              <w:rPr>
                <w:rFonts w:ascii="Times New Roman" w:hAnsi="Times New Roman" w:eastAsia="宋体"/>
                <w:color w:val="000000"/>
                <w:kern w:val="0"/>
                <w:sz w:val="24"/>
                <w:szCs w:val="24"/>
              </w:rPr>
            </w:pPr>
            <w:r>
              <w:rPr>
                <w:rFonts w:hint="eastAsia" w:ascii="方正仿宋_GBK" w:hAnsi="Times New Roman"/>
                <w:color w:val="000000"/>
                <w:kern w:val="0"/>
                <w:sz w:val="24"/>
                <w:szCs w:val="24"/>
              </w:rPr>
              <w:t>保安服务公司设立及法定代表人变更许可</w:t>
            </w:r>
          </w:p>
        </w:tc>
        <w:tc>
          <w:tcPr>
            <w:tcW w:w="760" w:type="dxa"/>
            <w:tcBorders>
              <w:top w:val="nil"/>
              <w:left w:val="nil"/>
              <w:bottom w:val="single" w:color="auto" w:sz="4" w:space="0"/>
              <w:right w:val="single" w:color="auto" w:sz="4" w:space="0"/>
            </w:tcBorders>
            <w:shd w:val="clear" w:color="000000" w:fill="FFFFFF"/>
            <w:vAlign w:val="center"/>
          </w:tcPr>
          <w:p>
            <w:pPr>
              <w:widowControl/>
              <w:spacing w:line="400" w:lineRule="exact"/>
              <w:jc w:val="left"/>
              <w:rPr>
                <w:rFonts w:ascii="Times New Roman" w:hAnsi="Times New Roman" w:eastAsia="宋体"/>
                <w:color w:val="000000"/>
                <w:kern w:val="0"/>
                <w:sz w:val="24"/>
                <w:szCs w:val="24"/>
              </w:rPr>
            </w:pPr>
            <w:r>
              <w:rPr>
                <w:rFonts w:hint="eastAsia" w:ascii="方正仿宋_GBK" w:hAnsi="Times New Roman"/>
                <w:color w:val="000000"/>
                <w:kern w:val="0"/>
                <w:sz w:val="24"/>
                <w:szCs w:val="24"/>
              </w:rPr>
              <w:t>保安服务公司设立及法定代表人变更许可（区级初审）</w:t>
            </w:r>
          </w:p>
        </w:tc>
        <w:tc>
          <w:tcPr>
            <w:tcW w:w="700" w:type="dxa"/>
            <w:tcBorders>
              <w:top w:val="nil"/>
              <w:left w:val="nil"/>
              <w:bottom w:val="single" w:color="auto" w:sz="4" w:space="0"/>
              <w:right w:val="single" w:color="auto" w:sz="4" w:space="0"/>
            </w:tcBorders>
            <w:shd w:val="clear" w:color="000000" w:fill="FFFFFF"/>
            <w:vAlign w:val="center"/>
          </w:tcPr>
          <w:p>
            <w:pPr>
              <w:widowControl/>
              <w:spacing w:line="400" w:lineRule="exact"/>
              <w:jc w:val="center"/>
              <w:rPr>
                <w:rFonts w:ascii="Times New Roman" w:hAnsi="Times New Roman" w:eastAsia="宋体"/>
                <w:kern w:val="0"/>
                <w:sz w:val="24"/>
                <w:szCs w:val="24"/>
              </w:rPr>
            </w:pPr>
            <w:r>
              <w:rPr>
                <w:rFonts w:hint="eastAsia" w:ascii="方正仿宋_GBK" w:hAnsi="Times New Roman"/>
                <w:kern w:val="0"/>
                <w:sz w:val="24"/>
                <w:szCs w:val="24"/>
              </w:rPr>
              <w:t>江北区公安分局</w:t>
            </w:r>
          </w:p>
        </w:tc>
        <w:tc>
          <w:tcPr>
            <w:tcW w:w="5517" w:type="dxa"/>
            <w:tcBorders>
              <w:top w:val="nil"/>
              <w:left w:val="nil"/>
              <w:bottom w:val="single" w:color="auto" w:sz="4" w:space="0"/>
              <w:right w:val="single" w:color="auto" w:sz="4" w:space="0"/>
            </w:tcBorders>
            <w:shd w:val="clear" w:color="auto" w:fill="auto"/>
            <w:vAlign w:val="center"/>
          </w:tcPr>
          <w:p>
            <w:pPr>
              <w:widowControl/>
              <w:spacing w:line="320" w:lineRule="exact"/>
              <w:jc w:val="left"/>
              <w:rPr>
                <w:rFonts w:ascii="Times New Roman" w:hAnsi="Times New Roman" w:eastAsia="宋体"/>
                <w:color w:val="000000"/>
                <w:kern w:val="0"/>
                <w:sz w:val="20"/>
                <w:szCs w:val="20"/>
              </w:rPr>
            </w:pPr>
            <w:r>
              <w:rPr>
                <w:rFonts w:hint="eastAsia" w:ascii="方正仿宋_GBK" w:hAnsi="Times New Roman"/>
                <w:color w:val="000000"/>
                <w:kern w:val="0"/>
                <w:sz w:val="20"/>
                <w:szCs w:val="20"/>
              </w:rPr>
              <w:t>《保安守护押运公司管理规定》（公通字〔</w:t>
            </w:r>
            <w:r>
              <w:rPr>
                <w:rFonts w:ascii="Times New Roman" w:hAnsi="Times New Roman" w:eastAsia="宋体"/>
                <w:color w:val="000000"/>
                <w:kern w:val="0"/>
                <w:sz w:val="20"/>
                <w:szCs w:val="20"/>
              </w:rPr>
              <w:t>2017</w:t>
            </w:r>
            <w:r>
              <w:rPr>
                <w:rFonts w:hint="eastAsia" w:ascii="方正仿宋_GBK" w:hAnsi="Times New Roman"/>
                <w:color w:val="000000"/>
                <w:kern w:val="0"/>
                <w:sz w:val="20"/>
                <w:szCs w:val="20"/>
              </w:rPr>
              <w:t>〕</w:t>
            </w:r>
            <w:r>
              <w:rPr>
                <w:rFonts w:ascii="Times New Roman" w:hAnsi="Times New Roman" w:eastAsia="宋体"/>
                <w:color w:val="000000"/>
                <w:kern w:val="0"/>
                <w:sz w:val="20"/>
                <w:szCs w:val="20"/>
              </w:rPr>
              <w:t>13</w:t>
            </w:r>
            <w:r>
              <w:rPr>
                <w:rFonts w:hint="eastAsia" w:ascii="方正仿宋_GBK" w:hAnsi="Times New Roman"/>
                <w:color w:val="000000"/>
                <w:kern w:val="0"/>
                <w:sz w:val="20"/>
                <w:szCs w:val="20"/>
              </w:rPr>
              <w:t>号）《保安服务管理条例》</w:t>
            </w:r>
          </w:p>
        </w:tc>
      </w:tr>
      <w:tr>
        <w:tblPrEx>
          <w:tblCellMar>
            <w:top w:w="0" w:type="dxa"/>
            <w:left w:w="108" w:type="dxa"/>
            <w:bottom w:w="0" w:type="dxa"/>
            <w:right w:w="108" w:type="dxa"/>
          </w:tblCellMar>
        </w:tblPrEx>
        <w:trPr>
          <w:trHeight w:val="3864" w:hRule="atLeast"/>
        </w:trPr>
        <w:tc>
          <w:tcPr>
            <w:tcW w:w="577" w:type="dxa"/>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Times New Roman" w:hAnsi="Times New Roman" w:eastAsia="宋体"/>
                <w:color w:val="000000"/>
                <w:kern w:val="0"/>
                <w:sz w:val="24"/>
                <w:szCs w:val="24"/>
              </w:rPr>
            </w:pPr>
            <w:r>
              <w:rPr>
                <w:rFonts w:ascii="Times New Roman" w:hAnsi="Times New Roman" w:eastAsia="宋体"/>
                <w:color w:val="000000"/>
                <w:kern w:val="0"/>
                <w:sz w:val="24"/>
                <w:szCs w:val="24"/>
              </w:rPr>
              <w:t>24</w:t>
            </w:r>
          </w:p>
        </w:tc>
        <w:tc>
          <w:tcPr>
            <w:tcW w:w="1103" w:type="dxa"/>
            <w:tcBorders>
              <w:top w:val="nil"/>
              <w:left w:val="nil"/>
              <w:bottom w:val="single" w:color="auto" w:sz="4" w:space="0"/>
              <w:right w:val="single" w:color="auto" w:sz="4" w:space="0"/>
            </w:tcBorders>
            <w:shd w:val="clear" w:color="000000" w:fill="FFFFFF"/>
            <w:vAlign w:val="center"/>
          </w:tcPr>
          <w:p>
            <w:pPr>
              <w:widowControl/>
              <w:spacing w:line="400" w:lineRule="exact"/>
              <w:jc w:val="left"/>
              <w:rPr>
                <w:rFonts w:ascii="Times New Roman" w:hAnsi="Times New Roman" w:eastAsia="宋体"/>
                <w:color w:val="000000"/>
                <w:kern w:val="0"/>
                <w:sz w:val="24"/>
                <w:szCs w:val="24"/>
              </w:rPr>
            </w:pPr>
            <w:r>
              <w:rPr>
                <w:rFonts w:hint="eastAsia" w:ascii="方正仿宋_GBK" w:hAnsi="Times New Roman"/>
                <w:color w:val="000000"/>
                <w:kern w:val="0"/>
                <w:sz w:val="24"/>
                <w:szCs w:val="24"/>
              </w:rPr>
              <w:t>大陆居民往来台湾通行证及签注签发</w:t>
            </w:r>
          </w:p>
        </w:tc>
        <w:tc>
          <w:tcPr>
            <w:tcW w:w="760"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Times New Roman" w:hAnsi="Times New Roman" w:eastAsia="宋体"/>
                <w:color w:val="000000"/>
                <w:kern w:val="0"/>
                <w:sz w:val="24"/>
                <w:szCs w:val="24"/>
              </w:rPr>
            </w:pPr>
            <w:r>
              <w:rPr>
                <w:rFonts w:ascii="Times New Roman" w:hAnsi="Times New Roman" w:eastAsia="宋体"/>
                <w:color w:val="000000"/>
                <w:kern w:val="0"/>
                <w:sz w:val="24"/>
                <w:szCs w:val="24"/>
              </w:rPr>
              <w:t>　</w:t>
            </w:r>
          </w:p>
        </w:tc>
        <w:tc>
          <w:tcPr>
            <w:tcW w:w="700" w:type="dxa"/>
            <w:tcBorders>
              <w:top w:val="nil"/>
              <w:left w:val="nil"/>
              <w:bottom w:val="single" w:color="auto" w:sz="4" w:space="0"/>
              <w:right w:val="single" w:color="auto" w:sz="4" w:space="0"/>
            </w:tcBorders>
            <w:shd w:val="clear" w:color="000000" w:fill="FFFFFF"/>
            <w:vAlign w:val="center"/>
          </w:tcPr>
          <w:p>
            <w:pPr>
              <w:widowControl/>
              <w:spacing w:line="400" w:lineRule="exact"/>
              <w:jc w:val="center"/>
              <w:rPr>
                <w:rFonts w:ascii="Times New Roman" w:hAnsi="Times New Roman" w:eastAsia="宋体"/>
                <w:kern w:val="0"/>
                <w:sz w:val="24"/>
                <w:szCs w:val="24"/>
              </w:rPr>
            </w:pPr>
            <w:r>
              <w:rPr>
                <w:rFonts w:hint="eastAsia" w:ascii="方正仿宋_GBK" w:hAnsi="Times New Roman"/>
                <w:kern w:val="0"/>
                <w:sz w:val="24"/>
                <w:szCs w:val="24"/>
              </w:rPr>
              <w:t>江北区公安分局</w:t>
            </w:r>
          </w:p>
        </w:tc>
        <w:tc>
          <w:tcPr>
            <w:tcW w:w="5517" w:type="dxa"/>
            <w:tcBorders>
              <w:top w:val="nil"/>
              <w:left w:val="nil"/>
              <w:bottom w:val="single" w:color="auto" w:sz="4" w:space="0"/>
              <w:right w:val="single" w:color="auto" w:sz="4" w:space="0"/>
            </w:tcBorders>
            <w:shd w:val="clear" w:color="auto" w:fill="auto"/>
            <w:vAlign w:val="center"/>
          </w:tcPr>
          <w:p>
            <w:pPr>
              <w:widowControl/>
              <w:spacing w:line="320" w:lineRule="exact"/>
              <w:jc w:val="left"/>
              <w:rPr>
                <w:rFonts w:ascii="Times New Roman" w:hAnsi="Times New Roman" w:eastAsia="宋体"/>
                <w:color w:val="000000"/>
                <w:kern w:val="0"/>
                <w:sz w:val="20"/>
                <w:szCs w:val="20"/>
              </w:rPr>
            </w:pPr>
            <w:r>
              <w:rPr>
                <w:rFonts w:hint="eastAsia" w:ascii="方正仿宋_GBK" w:hAnsi="Times New Roman"/>
                <w:color w:val="000000"/>
                <w:kern w:val="0"/>
                <w:sz w:val="20"/>
                <w:szCs w:val="20"/>
              </w:rPr>
              <w:t>《中国公民往来台湾地区管理办法》第二十二条大陆居民往来台湾的旅行证件系指大陆居民往来台湾通行证和其他有效旅行证件。</w:t>
            </w:r>
            <w:r>
              <w:rPr>
                <w:rFonts w:hint="eastAsia" w:ascii="方正仿宋_GBK" w:hAnsi="Times New Roman"/>
                <w:color w:val="000000"/>
                <w:kern w:val="0"/>
                <w:sz w:val="20"/>
                <w:szCs w:val="20"/>
              </w:rPr>
              <w:br w:type="page"/>
            </w:r>
            <w:r>
              <w:rPr>
                <w:rFonts w:hint="eastAsia" w:ascii="方正仿宋_GBK" w:hAnsi="Times New Roman"/>
                <w:color w:val="000000"/>
                <w:kern w:val="0"/>
                <w:sz w:val="20"/>
                <w:szCs w:val="20"/>
              </w:rPr>
              <w:br w:type="page"/>
            </w:r>
            <w:r>
              <w:rPr>
                <w:rFonts w:hint="eastAsia" w:ascii="方正仿宋_GBK" w:hAnsi="Times New Roman"/>
                <w:color w:val="000000"/>
                <w:kern w:val="0"/>
                <w:sz w:val="20"/>
                <w:szCs w:val="20"/>
              </w:rPr>
              <w:t>《中国公民往来台湾地区管理办法》第二十五条大陆居民往来台湾通行证实行逐次签注。签注分一次往返有效和多次往返有效。</w:t>
            </w:r>
            <w:r>
              <w:rPr>
                <w:rFonts w:hint="eastAsia" w:ascii="方正仿宋_GBK" w:hAnsi="Times New Roman"/>
                <w:color w:val="000000"/>
                <w:kern w:val="0"/>
                <w:sz w:val="20"/>
                <w:szCs w:val="20"/>
              </w:rPr>
              <w:br w:type="page"/>
            </w:r>
            <w:r>
              <w:rPr>
                <w:rFonts w:hint="eastAsia" w:ascii="方正仿宋_GBK" w:hAnsi="Times New Roman"/>
                <w:color w:val="000000"/>
                <w:kern w:val="0"/>
                <w:sz w:val="20"/>
                <w:szCs w:val="20"/>
              </w:rPr>
              <w:br w:type="page"/>
            </w:r>
            <w:r>
              <w:rPr>
                <w:rFonts w:hint="eastAsia" w:ascii="方正仿宋_GBK" w:hAnsi="Times New Roman"/>
                <w:color w:val="000000"/>
                <w:kern w:val="0"/>
                <w:sz w:val="20"/>
                <w:szCs w:val="20"/>
              </w:rPr>
              <w:t>《中国公民往来台湾地区管理办法》第六条大陆居民前往台湾定居、探亲、访友、旅游、接受和处理财产、处理婚丧事宜或者参加经济、科技、文化、教育、体育、学术等活动，须向户口所在地的市、县公安局提出申请。</w:t>
            </w:r>
            <w:r>
              <w:rPr>
                <w:rFonts w:hint="eastAsia" w:ascii="方正仿宋_GBK" w:hAnsi="Times New Roman"/>
                <w:color w:val="000000"/>
                <w:kern w:val="0"/>
                <w:sz w:val="20"/>
                <w:szCs w:val="20"/>
              </w:rPr>
              <w:br w:type="page"/>
            </w:r>
            <w:r>
              <w:rPr>
                <w:rFonts w:hint="eastAsia" w:ascii="方正仿宋_GBK" w:hAnsi="Times New Roman"/>
                <w:color w:val="000000"/>
                <w:kern w:val="0"/>
                <w:sz w:val="20"/>
                <w:szCs w:val="20"/>
              </w:rPr>
              <w:br w:type="page"/>
            </w:r>
            <w:r>
              <w:rPr>
                <w:rFonts w:hint="eastAsia" w:ascii="方正仿宋_GBK" w:hAnsi="Times New Roman"/>
                <w:color w:val="000000"/>
                <w:kern w:val="0"/>
                <w:sz w:val="20"/>
                <w:szCs w:val="20"/>
              </w:rPr>
              <w:t>《中国公民往来台湾地区管理办法》第三条大陆居民前往台湾，凭公安机关出入境管理部门签发的旅行证件，从开放的或者指定的出入境口岸通行。</w:t>
            </w:r>
          </w:p>
        </w:tc>
      </w:tr>
      <w:tr>
        <w:tblPrEx>
          <w:tblCellMar>
            <w:top w:w="0" w:type="dxa"/>
            <w:left w:w="108" w:type="dxa"/>
            <w:bottom w:w="0" w:type="dxa"/>
            <w:right w:w="108" w:type="dxa"/>
          </w:tblCellMar>
        </w:tblPrEx>
        <w:trPr>
          <w:trHeight w:val="1296" w:hRule="atLeast"/>
        </w:trPr>
        <w:tc>
          <w:tcPr>
            <w:tcW w:w="577" w:type="dxa"/>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Times New Roman" w:hAnsi="Times New Roman" w:eastAsia="宋体"/>
                <w:color w:val="000000"/>
                <w:kern w:val="0"/>
                <w:sz w:val="24"/>
                <w:szCs w:val="24"/>
              </w:rPr>
            </w:pPr>
            <w:r>
              <w:rPr>
                <w:rFonts w:ascii="Times New Roman" w:hAnsi="Times New Roman" w:eastAsia="宋体"/>
                <w:color w:val="000000"/>
                <w:kern w:val="0"/>
                <w:sz w:val="24"/>
                <w:szCs w:val="24"/>
              </w:rPr>
              <w:t>25</w:t>
            </w:r>
          </w:p>
        </w:tc>
        <w:tc>
          <w:tcPr>
            <w:tcW w:w="1103" w:type="dxa"/>
            <w:tcBorders>
              <w:top w:val="nil"/>
              <w:left w:val="nil"/>
              <w:bottom w:val="single" w:color="auto" w:sz="4" w:space="0"/>
              <w:right w:val="single" w:color="auto" w:sz="4" w:space="0"/>
            </w:tcBorders>
            <w:shd w:val="clear" w:color="000000" w:fill="FFFFFF"/>
            <w:vAlign w:val="center"/>
          </w:tcPr>
          <w:p>
            <w:pPr>
              <w:widowControl/>
              <w:spacing w:line="400" w:lineRule="exact"/>
              <w:jc w:val="left"/>
              <w:rPr>
                <w:rFonts w:ascii="Times New Roman" w:hAnsi="Times New Roman" w:eastAsia="宋体"/>
                <w:color w:val="000000"/>
                <w:kern w:val="0"/>
                <w:sz w:val="24"/>
                <w:szCs w:val="24"/>
              </w:rPr>
            </w:pPr>
            <w:r>
              <w:rPr>
                <w:rFonts w:hint="eastAsia" w:ascii="方正仿宋_GBK" w:hAnsi="Times New Roman"/>
                <w:color w:val="000000"/>
                <w:kern w:val="0"/>
                <w:sz w:val="24"/>
                <w:szCs w:val="24"/>
              </w:rPr>
              <w:t>非机动车登记</w:t>
            </w:r>
          </w:p>
        </w:tc>
        <w:tc>
          <w:tcPr>
            <w:tcW w:w="760"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Times New Roman" w:hAnsi="Times New Roman" w:eastAsia="宋体"/>
                <w:color w:val="000000"/>
                <w:kern w:val="0"/>
                <w:sz w:val="24"/>
                <w:szCs w:val="24"/>
              </w:rPr>
            </w:pPr>
            <w:r>
              <w:rPr>
                <w:rFonts w:ascii="Times New Roman" w:hAnsi="Times New Roman" w:eastAsia="宋体"/>
                <w:color w:val="000000"/>
                <w:kern w:val="0"/>
                <w:sz w:val="24"/>
                <w:szCs w:val="24"/>
              </w:rPr>
              <w:t>　</w:t>
            </w:r>
          </w:p>
        </w:tc>
        <w:tc>
          <w:tcPr>
            <w:tcW w:w="700" w:type="dxa"/>
            <w:tcBorders>
              <w:top w:val="nil"/>
              <w:left w:val="nil"/>
              <w:bottom w:val="single" w:color="auto" w:sz="4" w:space="0"/>
              <w:right w:val="single" w:color="auto" w:sz="4" w:space="0"/>
            </w:tcBorders>
            <w:shd w:val="clear" w:color="000000" w:fill="FFFFFF"/>
            <w:vAlign w:val="center"/>
          </w:tcPr>
          <w:p>
            <w:pPr>
              <w:widowControl/>
              <w:spacing w:line="400" w:lineRule="exact"/>
              <w:jc w:val="center"/>
              <w:rPr>
                <w:rFonts w:ascii="Times New Roman" w:hAnsi="Times New Roman" w:eastAsia="宋体"/>
                <w:kern w:val="0"/>
                <w:sz w:val="24"/>
                <w:szCs w:val="24"/>
              </w:rPr>
            </w:pPr>
            <w:r>
              <w:rPr>
                <w:rFonts w:hint="eastAsia" w:ascii="方正仿宋_GBK" w:hAnsi="Times New Roman"/>
                <w:kern w:val="0"/>
                <w:sz w:val="24"/>
                <w:szCs w:val="24"/>
              </w:rPr>
              <w:t>江北区公安分局</w:t>
            </w:r>
          </w:p>
        </w:tc>
        <w:tc>
          <w:tcPr>
            <w:tcW w:w="5517" w:type="dxa"/>
            <w:tcBorders>
              <w:top w:val="nil"/>
              <w:left w:val="nil"/>
              <w:bottom w:val="single" w:color="auto" w:sz="4" w:space="0"/>
              <w:right w:val="single" w:color="auto" w:sz="4" w:space="0"/>
            </w:tcBorders>
            <w:shd w:val="clear" w:color="auto" w:fill="auto"/>
            <w:vAlign w:val="center"/>
          </w:tcPr>
          <w:p>
            <w:pPr>
              <w:widowControl/>
              <w:spacing w:line="320" w:lineRule="exact"/>
              <w:jc w:val="left"/>
              <w:rPr>
                <w:rFonts w:ascii="Times New Roman" w:hAnsi="Times New Roman" w:eastAsia="宋体"/>
                <w:color w:val="000000"/>
                <w:kern w:val="0"/>
                <w:sz w:val="20"/>
                <w:szCs w:val="20"/>
              </w:rPr>
            </w:pPr>
            <w:r>
              <w:rPr>
                <w:rFonts w:hint="eastAsia" w:ascii="方正仿宋_GBK" w:hAnsi="Times New Roman"/>
                <w:color w:val="000000"/>
                <w:kern w:val="0"/>
                <w:sz w:val="20"/>
                <w:szCs w:val="20"/>
              </w:rPr>
              <w:t>《中华人民共和国道路交通安全法》第十八条第一款依法应当登记的非机动车</w:t>
            </w:r>
            <w:r>
              <w:rPr>
                <w:rFonts w:ascii="Times New Roman" w:hAnsi="Times New Roman" w:eastAsia="宋体"/>
                <w:color w:val="000000"/>
                <w:kern w:val="0"/>
                <w:sz w:val="20"/>
                <w:szCs w:val="20"/>
              </w:rPr>
              <w:t>,</w:t>
            </w:r>
            <w:r>
              <w:rPr>
                <w:rFonts w:hint="eastAsia" w:ascii="方正仿宋_GBK" w:hAnsi="Times New Roman"/>
                <w:color w:val="000000"/>
                <w:kern w:val="0"/>
                <w:sz w:val="20"/>
                <w:szCs w:val="20"/>
              </w:rPr>
              <w:t>经公安机关交通管理部门登记后，方可上道路行驶。</w:t>
            </w:r>
          </w:p>
        </w:tc>
      </w:tr>
      <w:tr>
        <w:tblPrEx>
          <w:tblCellMar>
            <w:top w:w="0" w:type="dxa"/>
            <w:left w:w="108" w:type="dxa"/>
            <w:bottom w:w="0" w:type="dxa"/>
            <w:right w:w="108" w:type="dxa"/>
          </w:tblCellMar>
        </w:tblPrEx>
        <w:trPr>
          <w:trHeight w:val="2208" w:hRule="atLeast"/>
        </w:trPr>
        <w:tc>
          <w:tcPr>
            <w:tcW w:w="577" w:type="dxa"/>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Times New Roman" w:hAnsi="Times New Roman" w:eastAsia="宋体"/>
                <w:color w:val="000000"/>
                <w:kern w:val="0"/>
                <w:sz w:val="24"/>
                <w:szCs w:val="24"/>
              </w:rPr>
            </w:pPr>
            <w:r>
              <w:rPr>
                <w:rFonts w:ascii="Times New Roman" w:hAnsi="Times New Roman" w:eastAsia="宋体"/>
                <w:color w:val="000000"/>
                <w:kern w:val="0"/>
                <w:sz w:val="24"/>
                <w:szCs w:val="24"/>
              </w:rPr>
              <w:t>26</w:t>
            </w:r>
          </w:p>
        </w:tc>
        <w:tc>
          <w:tcPr>
            <w:tcW w:w="1103" w:type="dxa"/>
            <w:tcBorders>
              <w:top w:val="nil"/>
              <w:left w:val="nil"/>
              <w:bottom w:val="single" w:color="auto" w:sz="4" w:space="0"/>
              <w:right w:val="single" w:color="auto" w:sz="4" w:space="0"/>
            </w:tcBorders>
            <w:shd w:val="clear" w:color="000000" w:fill="FFFFFF"/>
            <w:vAlign w:val="center"/>
          </w:tcPr>
          <w:p>
            <w:pPr>
              <w:widowControl/>
              <w:spacing w:line="400" w:lineRule="exact"/>
              <w:jc w:val="left"/>
              <w:rPr>
                <w:rFonts w:ascii="Times New Roman" w:hAnsi="Times New Roman" w:eastAsia="宋体"/>
                <w:color w:val="000000"/>
                <w:kern w:val="0"/>
                <w:sz w:val="24"/>
                <w:szCs w:val="24"/>
              </w:rPr>
            </w:pPr>
            <w:r>
              <w:rPr>
                <w:rFonts w:hint="eastAsia" w:ascii="方正仿宋_GBK" w:hAnsi="Times New Roman"/>
                <w:color w:val="000000"/>
                <w:kern w:val="0"/>
                <w:sz w:val="24"/>
                <w:szCs w:val="24"/>
              </w:rPr>
              <w:t>机动车检验合格标志核发</w:t>
            </w:r>
          </w:p>
        </w:tc>
        <w:tc>
          <w:tcPr>
            <w:tcW w:w="760"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Times New Roman" w:hAnsi="Times New Roman" w:eastAsia="宋体"/>
                <w:color w:val="000000"/>
                <w:kern w:val="0"/>
                <w:sz w:val="24"/>
                <w:szCs w:val="24"/>
              </w:rPr>
            </w:pPr>
            <w:r>
              <w:rPr>
                <w:rFonts w:ascii="Times New Roman" w:hAnsi="Times New Roman" w:eastAsia="宋体"/>
                <w:color w:val="000000"/>
                <w:kern w:val="0"/>
                <w:sz w:val="24"/>
                <w:szCs w:val="24"/>
              </w:rPr>
              <w:t>　</w:t>
            </w:r>
          </w:p>
        </w:tc>
        <w:tc>
          <w:tcPr>
            <w:tcW w:w="700" w:type="dxa"/>
            <w:tcBorders>
              <w:top w:val="nil"/>
              <w:left w:val="nil"/>
              <w:bottom w:val="single" w:color="auto" w:sz="4" w:space="0"/>
              <w:right w:val="single" w:color="auto" w:sz="4" w:space="0"/>
            </w:tcBorders>
            <w:shd w:val="clear" w:color="000000" w:fill="FFFFFF"/>
            <w:vAlign w:val="center"/>
          </w:tcPr>
          <w:p>
            <w:pPr>
              <w:widowControl/>
              <w:spacing w:line="400" w:lineRule="exact"/>
              <w:jc w:val="center"/>
              <w:rPr>
                <w:rFonts w:ascii="Times New Roman" w:hAnsi="Times New Roman" w:eastAsia="宋体"/>
                <w:kern w:val="0"/>
                <w:sz w:val="24"/>
                <w:szCs w:val="24"/>
              </w:rPr>
            </w:pPr>
            <w:r>
              <w:rPr>
                <w:rFonts w:hint="eastAsia" w:ascii="方正仿宋_GBK" w:hAnsi="Times New Roman"/>
                <w:kern w:val="0"/>
                <w:sz w:val="24"/>
                <w:szCs w:val="24"/>
              </w:rPr>
              <w:t>江北区公安分局</w:t>
            </w:r>
          </w:p>
        </w:tc>
        <w:tc>
          <w:tcPr>
            <w:tcW w:w="5517" w:type="dxa"/>
            <w:tcBorders>
              <w:top w:val="nil"/>
              <w:left w:val="nil"/>
              <w:bottom w:val="single" w:color="auto" w:sz="4" w:space="0"/>
              <w:right w:val="single" w:color="auto" w:sz="4" w:space="0"/>
            </w:tcBorders>
            <w:shd w:val="clear" w:color="auto" w:fill="auto"/>
            <w:vAlign w:val="center"/>
          </w:tcPr>
          <w:p>
            <w:pPr>
              <w:widowControl/>
              <w:spacing w:line="320" w:lineRule="exact"/>
              <w:jc w:val="left"/>
              <w:rPr>
                <w:rFonts w:ascii="Times New Roman" w:hAnsi="Times New Roman" w:eastAsia="宋体"/>
                <w:color w:val="000000"/>
                <w:kern w:val="0"/>
                <w:sz w:val="20"/>
                <w:szCs w:val="20"/>
              </w:rPr>
            </w:pPr>
            <w:r>
              <w:rPr>
                <w:rFonts w:hint="eastAsia" w:ascii="方正仿宋_GBK" w:hAnsi="Times New Roman"/>
                <w:color w:val="000000"/>
                <w:kern w:val="0"/>
                <w:sz w:val="20"/>
                <w:szCs w:val="20"/>
              </w:rPr>
              <w:t>《中华人民共和国道路交通安全法》第十三条第一款对登记后上道路行驶的机动车，应当依照法律、行政法规的规定，根据车辆用途、载客载货数量、使用年限等不同情况，定期进行安全技术检验。对提供机动车行驶证和机动车第三者责任强制保险单的，机动车安全技术检验机构应当予以检验，任何单位不得附加其他条件。对符合机动车国家安全技术标准的，公安机关交通管理部门应当发给检验合格标志。</w:t>
            </w:r>
          </w:p>
        </w:tc>
      </w:tr>
      <w:tr>
        <w:tblPrEx>
          <w:tblCellMar>
            <w:top w:w="0" w:type="dxa"/>
            <w:left w:w="108" w:type="dxa"/>
            <w:bottom w:w="0" w:type="dxa"/>
            <w:right w:w="108" w:type="dxa"/>
          </w:tblCellMar>
        </w:tblPrEx>
        <w:trPr>
          <w:trHeight w:val="5520" w:hRule="atLeast"/>
        </w:trPr>
        <w:tc>
          <w:tcPr>
            <w:tcW w:w="577" w:type="dxa"/>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Times New Roman" w:hAnsi="Times New Roman" w:eastAsia="宋体"/>
                <w:color w:val="000000"/>
                <w:kern w:val="0"/>
                <w:sz w:val="24"/>
                <w:szCs w:val="24"/>
              </w:rPr>
            </w:pPr>
            <w:r>
              <w:rPr>
                <w:rFonts w:ascii="Times New Roman" w:hAnsi="Times New Roman" w:eastAsia="宋体"/>
                <w:color w:val="000000"/>
                <w:kern w:val="0"/>
                <w:sz w:val="24"/>
                <w:szCs w:val="24"/>
              </w:rPr>
              <w:t>27</w:t>
            </w:r>
          </w:p>
        </w:tc>
        <w:tc>
          <w:tcPr>
            <w:tcW w:w="1103" w:type="dxa"/>
            <w:tcBorders>
              <w:top w:val="nil"/>
              <w:left w:val="nil"/>
              <w:bottom w:val="single" w:color="auto" w:sz="4" w:space="0"/>
              <w:right w:val="single" w:color="auto" w:sz="4" w:space="0"/>
            </w:tcBorders>
            <w:shd w:val="clear" w:color="000000" w:fill="FFFFFF"/>
            <w:vAlign w:val="center"/>
          </w:tcPr>
          <w:p>
            <w:pPr>
              <w:widowControl/>
              <w:spacing w:line="400" w:lineRule="exact"/>
              <w:jc w:val="left"/>
              <w:rPr>
                <w:rFonts w:ascii="Times New Roman" w:hAnsi="Times New Roman" w:eastAsia="宋体"/>
                <w:color w:val="000000"/>
                <w:kern w:val="0"/>
                <w:sz w:val="24"/>
                <w:szCs w:val="24"/>
              </w:rPr>
            </w:pPr>
            <w:r>
              <w:rPr>
                <w:rFonts w:hint="eastAsia" w:ascii="方正仿宋_GBK" w:hAnsi="Times New Roman"/>
                <w:color w:val="000000"/>
                <w:kern w:val="0"/>
                <w:sz w:val="24"/>
                <w:szCs w:val="24"/>
              </w:rPr>
              <w:t>剧毒化学品道路运输通行许可</w:t>
            </w:r>
          </w:p>
        </w:tc>
        <w:tc>
          <w:tcPr>
            <w:tcW w:w="760"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Times New Roman" w:hAnsi="Times New Roman" w:eastAsia="宋体"/>
                <w:color w:val="000000"/>
                <w:kern w:val="0"/>
                <w:sz w:val="24"/>
                <w:szCs w:val="24"/>
              </w:rPr>
            </w:pPr>
            <w:r>
              <w:rPr>
                <w:rFonts w:ascii="Times New Roman" w:hAnsi="Times New Roman" w:eastAsia="宋体"/>
                <w:color w:val="000000"/>
                <w:kern w:val="0"/>
                <w:sz w:val="24"/>
                <w:szCs w:val="24"/>
              </w:rPr>
              <w:t>　</w:t>
            </w:r>
          </w:p>
        </w:tc>
        <w:tc>
          <w:tcPr>
            <w:tcW w:w="700" w:type="dxa"/>
            <w:tcBorders>
              <w:top w:val="nil"/>
              <w:left w:val="nil"/>
              <w:bottom w:val="single" w:color="auto" w:sz="4" w:space="0"/>
              <w:right w:val="single" w:color="auto" w:sz="4" w:space="0"/>
            </w:tcBorders>
            <w:shd w:val="clear" w:color="000000" w:fill="FFFFFF"/>
            <w:vAlign w:val="center"/>
          </w:tcPr>
          <w:p>
            <w:pPr>
              <w:widowControl/>
              <w:spacing w:line="400" w:lineRule="exact"/>
              <w:jc w:val="center"/>
              <w:rPr>
                <w:rFonts w:ascii="Times New Roman" w:hAnsi="Times New Roman" w:eastAsia="宋体"/>
                <w:kern w:val="0"/>
                <w:sz w:val="24"/>
                <w:szCs w:val="24"/>
              </w:rPr>
            </w:pPr>
            <w:r>
              <w:rPr>
                <w:rFonts w:hint="eastAsia" w:ascii="方正仿宋_GBK" w:hAnsi="Times New Roman"/>
                <w:kern w:val="0"/>
                <w:sz w:val="24"/>
                <w:szCs w:val="24"/>
              </w:rPr>
              <w:t>江北区公安分局</w:t>
            </w:r>
          </w:p>
        </w:tc>
        <w:tc>
          <w:tcPr>
            <w:tcW w:w="5517" w:type="dxa"/>
            <w:tcBorders>
              <w:top w:val="nil"/>
              <w:left w:val="nil"/>
              <w:bottom w:val="single" w:color="auto" w:sz="4" w:space="0"/>
              <w:right w:val="single" w:color="auto" w:sz="4" w:space="0"/>
            </w:tcBorders>
            <w:shd w:val="clear" w:color="auto" w:fill="auto"/>
            <w:vAlign w:val="center"/>
          </w:tcPr>
          <w:p>
            <w:pPr>
              <w:widowControl/>
              <w:spacing w:line="320" w:lineRule="exact"/>
              <w:jc w:val="left"/>
              <w:rPr>
                <w:rFonts w:hint="eastAsia" w:ascii="方正仿宋_GBK" w:hAnsi="Times New Roman"/>
                <w:color w:val="000000"/>
                <w:kern w:val="0"/>
                <w:sz w:val="20"/>
                <w:szCs w:val="20"/>
              </w:rPr>
            </w:pPr>
            <w:r>
              <w:rPr>
                <w:rFonts w:hint="eastAsia" w:ascii="方正仿宋_GBK" w:hAnsi="Times New Roman"/>
                <w:color w:val="000000"/>
                <w:kern w:val="0"/>
                <w:sz w:val="20"/>
                <w:szCs w:val="20"/>
              </w:rPr>
              <w:t>《危险化学品安全管理条例》第五十条通过道路运输剧毒化学品的，托运人应当向运输始发地或者目的地县级人民政府公安机关申请剧毒化学品道路运输通行证。申请剧毒化学品道路运输通行证，托运人应当向县级人民政府公安机关提交下列材料：（一）拟运输的剧毒化学品品种、数量的说明；（二）运输始发地、目的地、运输时间和运输路线的说明；（三）承运人取得危险货物道路运输许可、运输车辆取得营运证以及驾驶人员、押运人员取得上岗资格的证明文件；（四）本条例第三十八条第一款、第二款规定的购买剧毒化学品的相关许可证件，或者海关出具的进出口证明文件。县级人民政府公安机关应当自收到前款规定的材料之日起</w:t>
            </w:r>
            <w:r>
              <w:rPr>
                <w:rFonts w:ascii="Times New Roman" w:hAnsi="Times New Roman" w:eastAsia="宋体"/>
                <w:color w:val="000000"/>
                <w:kern w:val="0"/>
                <w:sz w:val="20"/>
                <w:szCs w:val="20"/>
              </w:rPr>
              <w:t>7</w:t>
            </w:r>
            <w:r>
              <w:rPr>
                <w:rFonts w:hint="eastAsia" w:ascii="方正仿宋_GBK" w:hAnsi="Times New Roman"/>
                <w:color w:val="000000"/>
                <w:kern w:val="0"/>
                <w:sz w:val="20"/>
                <w:szCs w:val="20"/>
              </w:rPr>
              <w:t>日内，作出批准或者不予批准的决定。予以批准的，颁发剧毒化学品道路运输通行证；不予批准的，书面通知申请人并说明理由。剧毒化学品道路运输通行证管理办法由国务院公安部门制定。</w:t>
            </w:r>
          </w:p>
          <w:p>
            <w:pPr>
              <w:widowControl/>
              <w:spacing w:line="320" w:lineRule="exact"/>
              <w:jc w:val="left"/>
              <w:rPr>
                <w:rFonts w:ascii="Times New Roman" w:hAnsi="Times New Roman" w:eastAsia="宋体"/>
                <w:color w:val="000000"/>
                <w:kern w:val="0"/>
                <w:sz w:val="20"/>
                <w:szCs w:val="20"/>
              </w:rPr>
            </w:pPr>
            <w:r>
              <w:rPr>
                <w:rFonts w:hint="eastAsia" w:ascii="方正仿宋_GBK" w:hAnsi="Times New Roman"/>
                <w:color w:val="000000"/>
                <w:kern w:val="0"/>
                <w:sz w:val="20"/>
                <w:szCs w:val="20"/>
              </w:rPr>
              <w:t>《危险化学品安全管理条例》第六条第二项公安机关负责危险化学品的公共安全管理，核发剧毒化学品购买许可证、剧毒化学品道路运输通行证，并负责危险化学品运输车辆的道路交通安全管理。</w:t>
            </w:r>
          </w:p>
        </w:tc>
      </w:tr>
      <w:tr>
        <w:tblPrEx>
          <w:tblCellMar>
            <w:top w:w="0" w:type="dxa"/>
            <w:left w:w="108" w:type="dxa"/>
            <w:bottom w:w="0" w:type="dxa"/>
            <w:right w:w="108" w:type="dxa"/>
          </w:tblCellMar>
        </w:tblPrEx>
        <w:trPr>
          <w:trHeight w:val="5520" w:hRule="atLeast"/>
        </w:trPr>
        <w:tc>
          <w:tcPr>
            <w:tcW w:w="577" w:type="dxa"/>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Times New Roman" w:hAnsi="Times New Roman" w:eastAsia="宋体"/>
                <w:color w:val="000000"/>
                <w:kern w:val="0"/>
                <w:sz w:val="24"/>
                <w:szCs w:val="24"/>
              </w:rPr>
            </w:pPr>
            <w:r>
              <w:rPr>
                <w:rFonts w:ascii="Times New Roman" w:hAnsi="Times New Roman" w:eastAsia="宋体"/>
                <w:color w:val="000000"/>
                <w:kern w:val="0"/>
                <w:sz w:val="24"/>
                <w:szCs w:val="24"/>
              </w:rPr>
              <w:t>28</w:t>
            </w:r>
          </w:p>
        </w:tc>
        <w:tc>
          <w:tcPr>
            <w:tcW w:w="1103" w:type="dxa"/>
            <w:tcBorders>
              <w:top w:val="nil"/>
              <w:left w:val="nil"/>
              <w:bottom w:val="single" w:color="auto" w:sz="4" w:space="0"/>
              <w:right w:val="single" w:color="auto" w:sz="4" w:space="0"/>
            </w:tcBorders>
            <w:shd w:val="clear" w:color="000000" w:fill="FFFFFF"/>
            <w:vAlign w:val="center"/>
          </w:tcPr>
          <w:p>
            <w:pPr>
              <w:widowControl/>
              <w:spacing w:line="400" w:lineRule="exact"/>
              <w:jc w:val="left"/>
              <w:rPr>
                <w:rFonts w:ascii="Times New Roman" w:hAnsi="Times New Roman" w:eastAsia="宋体"/>
                <w:color w:val="000000"/>
                <w:kern w:val="0"/>
                <w:sz w:val="24"/>
                <w:szCs w:val="24"/>
              </w:rPr>
            </w:pPr>
            <w:r>
              <w:rPr>
                <w:rFonts w:hint="eastAsia" w:ascii="方正仿宋_GBK" w:hAnsi="Times New Roman"/>
                <w:color w:val="000000"/>
                <w:kern w:val="0"/>
                <w:sz w:val="24"/>
                <w:szCs w:val="24"/>
              </w:rPr>
              <w:t>民用爆炸物品运输许可</w:t>
            </w:r>
          </w:p>
        </w:tc>
        <w:tc>
          <w:tcPr>
            <w:tcW w:w="760"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Times New Roman" w:hAnsi="Times New Roman" w:eastAsia="宋体"/>
                <w:color w:val="000000"/>
                <w:kern w:val="0"/>
                <w:sz w:val="24"/>
                <w:szCs w:val="24"/>
              </w:rPr>
            </w:pPr>
            <w:r>
              <w:rPr>
                <w:rFonts w:ascii="Times New Roman" w:hAnsi="Times New Roman" w:eastAsia="宋体"/>
                <w:color w:val="000000"/>
                <w:kern w:val="0"/>
                <w:sz w:val="24"/>
                <w:szCs w:val="24"/>
              </w:rPr>
              <w:t>　</w:t>
            </w:r>
          </w:p>
        </w:tc>
        <w:tc>
          <w:tcPr>
            <w:tcW w:w="700" w:type="dxa"/>
            <w:tcBorders>
              <w:top w:val="nil"/>
              <w:left w:val="nil"/>
              <w:bottom w:val="single" w:color="auto" w:sz="4" w:space="0"/>
              <w:right w:val="single" w:color="auto" w:sz="4" w:space="0"/>
            </w:tcBorders>
            <w:shd w:val="clear" w:color="000000" w:fill="FFFFFF"/>
            <w:vAlign w:val="center"/>
          </w:tcPr>
          <w:p>
            <w:pPr>
              <w:widowControl/>
              <w:spacing w:line="400" w:lineRule="exact"/>
              <w:jc w:val="center"/>
              <w:rPr>
                <w:rFonts w:ascii="Times New Roman" w:hAnsi="Times New Roman" w:eastAsia="宋体"/>
                <w:kern w:val="0"/>
                <w:sz w:val="24"/>
                <w:szCs w:val="24"/>
              </w:rPr>
            </w:pPr>
            <w:r>
              <w:rPr>
                <w:rFonts w:hint="eastAsia" w:ascii="方正仿宋_GBK" w:hAnsi="Times New Roman"/>
                <w:kern w:val="0"/>
                <w:sz w:val="24"/>
                <w:szCs w:val="24"/>
              </w:rPr>
              <w:t>江北区公安分局</w:t>
            </w:r>
          </w:p>
        </w:tc>
        <w:tc>
          <w:tcPr>
            <w:tcW w:w="5517" w:type="dxa"/>
            <w:tcBorders>
              <w:top w:val="nil"/>
              <w:left w:val="nil"/>
              <w:bottom w:val="single" w:color="auto" w:sz="4" w:space="0"/>
              <w:right w:val="single" w:color="auto" w:sz="4" w:space="0"/>
            </w:tcBorders>
            <w:shd w:val="clear" w:color="auto" w:fill="auto"/>
            <w:vAlign w:val="center"/>
          </w:tcPr>
          <w:p>
            <w:pPr>
              <w:widowControl/>
              <w:spacing w:line="320" w:lineRule="exact"/>
              <w:jc w:val="left"/>
              <w:rPr>
                <w:rFonts w:ascii="Times New Roman" w:hAnsi="Times New Roman" w:eastAsia="宋体"/>
                <w:color w:val="000000"/>
                <w:kern w:val="0"/>
                <w:sz w:val="20"/>
                <w:szCs w:val="20"/>
              </w:rPr>
            </w:pPr>
            <w:r>
              <w:rPr>
                <w:rFonts w:hint="eastAsia" w:ascii="方正仿宋_GBK" w:hAnsi="Times New Roman"/>
                <w:color w:val="000000"/>
                <w:kern w:val="0"/>
                <w:sz w:val="20"/>
                <w:szCs w:val="20"/>
              </w:rPr>
              <w:t>《民用爆炸物品安全管理条例》第二十六条　运输民用爆炸物品，收货单位应当向运达地县级人民政府公安机关提出申请，并提交包括下列内容的材料：（一）民用爆炸物品生产企业、销售企业、使用单位以及进出口单位分别提供的《民用爆炸物品生产许可证》《民用爆炸物品销售许可证》《民用爆炸物品购买许可证》或者进出口批准证明；（二）运输民用爆炸物品的品种、数量、包装材料和包装方式；（三）运输民用爆炸物品的特性、出现险情的应急处置方法；（四）运输时间、起始地点、运输路线、经停地点。受理申请的公安机关应当自受理申请之日起</w:t>
            </w:r>
            <w:r>
              <w:rPr>
                <w:rFonts w:ascii="Times New Roman" w:hAnsi="Times New Roman" w:eastAsia="宋体"/>
                <w:color w:val="000000"/>
                <w:kern w:val="0"/>
                <w:sz w:val="20"/>
                <w:szCs w:val="20"/>
              </w:rPr>
              <w:t>3</w:t>
            </w:r>
            <w:r>
              <w:rPr>
                <w:rFonts w:hint="eastAsia" w:ascii="方正仿宋_GBK" w:hAnsi="Times New Roman"/>
                <w:color w:val="000000"/>
                <w:kern w:val="0"/>
                <w:sz w:val="20"/>
                <w:szCs w:val="20"/>
              </w:rPr>
              <w:t>日内对提交的有关材料进行审查，对符合条件的，核发《民用爆炸物品运输许可证》；对不符合条件的，不予核发《民用爆炸物品运输许可证》，书面向申请人说明理由。《民用爆炸物品运输许可证》应当载明收货单位、销售企业、承运人，一次性运输有效期限、起始地点、运输路线、经停地点，民用爆炸物品的品种、数量。</w:t>
            </w:r>
            <w:r>
              <w:rPr>
                <w:rFonts w:hint="eastAsia" w:ascii="方正仿宋_GBK" w:hAnsi="Times New Roman"/>
                <w:color w:val="000000"/>
                <w:kern w:val="0"/>
                <w:sz w:val="20"/>
                <w:szCs w:val="20"/>
              </w:rPr>
              <w:br w:type="page"/>
            </w:r>
            <w:r>
              <w:rPr>
                <w:rFonts w:hint="eastAsia" w:ascii="方正仿宋_GBK" w:hAnsi="Times New Roman"/>
                <w:color w:val="000000"/>
                <w:kern w:val="0"/>
                <w:sz w:val="20"/>
                <w:szCs w:val="20"/>
              </w:rPr>
              <w:br w:type="page"/>
            </w:r>
            <w:r>
              <w:rPr>
                <w:rFonts w:hint="eastAsia" w:ascii="方正仿宋_GBK" w:hAnsi="Times New Roman"/>
                <w:color w:val="000000"/>
                <w:kern w:val="0"/>
                <w:sz w:val="20"/>
                <w:szCs w:val="20"/>
              </w:rPr>
              <w:t>《民用爆炸物品安全管理条例》第三条国家对民用爆炸物品的生产、销售、购买、运输和爆破作业实行许可证制度。</w:t>
            </w:r>
          </w:p>
        </w:tc>
      </w:tr>
      <w:tr>
        <w:tblPrEx>
          <w:tblCellMar>
            <w:top w:w="0" w:type="dxa"/>
            <w:left w:w="108" w:type="dxa"/>
            <w:bottom w:w="0" w:type="dxa"/>
            <w:right w:w="108" w:type="dxa"/>
          </w:tblCellMar>
        </w:tblPrEx>
        <w:trPr>
          <w:trHeight w:val="3864" w:hRule="atLeast"/>
        </w:trPr>
        <w:tc>
          <w:tcPr>
            <w:tcW w:w="577" w:type="dxa"/>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Times New Roman" w:hAnsi="Times New Roman" w:eastAsia="宋体"/>
                <w:color w:val="000000"/>
                <w:kern w:val="0"/>
                <w:sz w:val="24"/>
                <w:szCs w:val="24"/>
              </w:rPr>
            </w:pPr>
            <w:r>
              <w:rPr>
                <w:rFonts w:ascii="Times New Roman" w:hAnsi="Times New Roman" w:eastAsia="宋体"/>
                <w:color w:val="000000"/>
                <w:kern w:val="0"/>
                <w:sz w:val="24"/>
                <w:szCs w:val="24"/>
              </w:rPr>
              <w:t>29</w:t>
            </w:r>
          </w:p>
        </w:tc>
        <w:tc>
          <w:tcPr>
            <w:tcW w:w="1103" w:type="dxa"/>
            <w:tcBorders>
              <w:top w:val="nil"/>
              <w:left w:val="nil"/>
              <w:bottom w:val="single" w:color="auto" w:sz="4" w:space="0"/>
              <w:right w:val="single" w:color="auto" w:sz="4" w:space="0"/>
            </w:tcBorders>
            <w:shd w:val="clear" w:color="000000" w:fill="FFFFFF"/>
            <w:vAlign w:val="center"/>
          </w:tcPr>
          <w:p>
            <w:pPr>
              <w:widowControl/>
              <w:spacing w:line="400" w:lineRule="exact"/>
              <w:jc w:val="left"/>
              <w:rPr>
                <w:rFonts w:ascii="Times New Roman" w:hAnsi="Times New Roman" w:eastAsia="宋体"/>
                <w:color w:val="000000"/>
                <w:kern w:val="0"/>
                <w:sz w:val="24"/>
                <w:szCs w:val="24"/>
              </w:rPr>
            </w:pPr>
            <w:r>
              <w:rPr>
                <w:rFonts w:hint="eastAsia" w:ascii="方正仿宋_GBK" w:hAnsi="Times New Roman"/>
                <w:color w:val="000000"/>
                <w:kern w:val="0"/>
                <w:sz w:val="24"/>
                <w:szCs w:val="24"/>
              </w:rPr>
              <w:t>内地居民前往港澳通行证、往来港澳通行证及签注签发</w:t>
            </w:r>
          </w:p>
        </w:tc>
        <w:tc>
          <w:tcPr>
            <w:tcW w:w="760"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Times New Roman" w:hAnsi="Times New Roman" w:eastAsia="宋体"/>
                <w:color w:val="000000"/>
                <w:kern w:val="0"/>
                <w:sz w:val="24"/>
                <w:szCs w:val="24"/>
              </w:rPr>
            </w:pPr>
            <w:r>
              <w:rPr>
                <w:rFonts w:ascii="Times New Roman" w:hAnsi="Times New Roman" w:eastAsia="宋体"/>
                <w:color w:val="000000"/>
                <w:kern w:val="0"/>
                <w:sz w:val="24"/>
                <w:szCs w:val="24"/>
              </w:rPr>
              <w:t>　</w:t>
            </w:r>
          </w:p>
        </w:tc>
        <w:tc>
          <w:tcPr>
            <w:tcW w:w="700" w:type="dxa"/>
            <w:tcBorders>
              <w:top w:val="nil"/>
              <w:left w:val="nil"/>
              <w:bottom w:val="single" w:color="auto" w:sz="4" w:space="0"/>
              <w:right w:val="single" w:color="auto" w:sz="4" w:space="0"/>
            </w:tcBorders>
            <w:shd w:val="clear" w:color="000000" w:fill="FFFFFF"/>
            <w:vAlign w:val="center"/>
          </w:tcPr>
          <w:p>
            <w:pPr>
              <w:widowControl/>
              <w:spacing w:line="400" w:lineRule="exact"/>
              <w:jc w:val="center"/>
              <w:rPr>
                <w:rFonts w:ascii="Times New Roman" w:hAnsi="Times New Roman" w:eastAsia="宋体"/>
                <w:kern w:val="0"/>
                <w:sz w:val="24"/>
                <w:szCs w:val="24"/>
              </w:rPr>
            </w:pPr>
            <w:r>
              <w:rPr>
                <w:rFonts w:hint="eastAsia" w:ascii="方正仿宋_GBK" w:hAnsi="Times New Roman"/>
                <w:kern w:val="0"/>
                <w:sz w:val="24"/>
                <w:szCs w:val="24"/>
              </w:rPr>
              <w:t>江北区公安分局</w:t>
            </w:r>
          </w:p>
        </w:tc>
        <w:tc>
          <w:tcPr>
            <w:tcW w:w="5517" w:type="dxa"/>
            <w:tcBorders>
              <w:top w:val="nil"/>
              <w:left w:val="nil"/>
              <w:bottom w:val="single" w:color="auto" w:sz="4" w:space="0"/>
              <w:right w:val="single" w:color="auto" w:sz="4" w:space="0"/>
            </w:tcBorders>
            <w:shd w:val="clear" w:color="auto" w:fill="auto"/>
            <w:vAlign w:val="center"/>
          </w:tcPr>
          <w:p>
            <w:pPr>
              <w:widowControl/>
              <w:spacing w:line="320" w:lineRule="exact"/>
              <w:jc w:val="left"/>
              <w:rPr>
                <w:rFonts w:hint="eastAsia" w:ascii="方正仿宋_GBK" w:hAnsi="Times New Roman"/>
                <w:color w:val="000000"/>
                <w:kern w:val="0"/>
                <w:sz w:val="20"/>
                <w:szCs w:val="20"/>
              </w:rPr>
            </w:pPr>
            <w:r>
              <w:rPr>
                <w:rFonts w:hint="eastAsia" w:ascii="方正仿宋_GBK" w:hAnsi="Times New Roman"/>
                <w:color w:val="000000"/>
                <w:kern w:val="0"/>
                <w:sz w:val="20"/>
                <w:szCs w:val="20"/>
              </w:rPr>
              <w:t>《中国公民因私事往来香港地区或者澳门地区的暂行管理办法》第二十二条前往港澳通行证在有效期内一次使用有效。往来港澳通行证有效期五年，可以延期二次，每次不超过五年，证件由持证人保存、使用，每次前往香港、澳门均须按照本办法第六条、第八条、第十条的规定办理申请手续，经批准的作一次往返签注。经公安部特别授权的公安机关可以作多次往返签注。</w:t>
            </w:r>
          </w:p>
          <w:p>
            <w:pPr>
              <w:widowControl/>
              <w:spacing w:line="320" w:lineRule="exact"/>
              <w:jc w:val="left"/>
              <w:rPr>
                <w:rFonts w:hint="eastAsia" w:ascii="方正仿宋_GBK" w:hAnsi="Times New Roman"/>
                <w:color w:val="000000"/>
                <w:kern w:val="0"/>
                <w:sz w:val="20"/>
                <w:szCs w:val="20"/>
              </w:rPr>
            </w:pPr>
            <w:r>
              <w:rPr>
                <w:rFonts w:hint="eastAsia" w:ascii="方正仿宋_GBK" w:hAnsi="Times New Roman"/>
                <w:color w:val="000000"/>
                <w:kern w:val="0"/>
                <w:sz w:val="20"/>
                <w:szCs w:val="20"/>
              </w:rPr>
              <w:t>《中国公民因私事往来香港地区或者澳门地区的暂行管理办法》第六条内地公民因私事前往香港、澳门，须向户口所在地的市、县公安局出入境管理部门提出申请。</w:t>
            </w:r>
          </w:p>
          <w:p>
            <w:pPr>
              <w:widowControl/>
              <w:spacing w:line="320" w:lineRule="exact"/>
              <w:jc w:val="left"/>
              <w:rPr>
                <w:rFonts w:ascii="Times New Roman" w:hAnsi="Times New Roman" w:eastAsia="宋体"/>
                <w:color w:val="000000"/>
                <w:kern w:val="0"/>
                <w:sz w:val="20"/>
                <w:szCs w:val="20"/>
              </w:rPr>
            </w:pPr>
            <w:r>
              <w:rPr>
                <w:rFonts w:hint="eastAsia" w:ascii="方正仿宋_GBK" w:hAnsi="Times New Roman"/>
                <w:color w:val="000000"/>
                <w:kern w:val="0"/>
                <w:sz w:val="20"/>
                <w:szCs w:val="20"/>
              </w:rPr>
              <w:t>《中国公民因私事往来香港地区或者澳门地区的暂行管理办法》第三条第一款内地公民因私事前往香港、澳门，凭我国公安机关签发的前往港澳通行证或者往来港澳通行证从指定的口岸通行。</w:t>
            </w:r>
          </w:p>
        </w:tc>
      </w:tr>
    </w:tbl>
    <w:p>
      <w:pPr>
        <w:rPr>
          <w:rFonts w:hint="eastAsia"/>
        </w:rPr>
      </w:pPr>
    </w:p>
    <w:sectPr>
      <w:pgSz w:w="11906" w:h="16838"/>
      <w:pgMar w:top="2098" w:right="1474" w:bottom="1985" w:left="1588"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5DA"/>
    <w:rsid w:val="000D15DA"/>
    <w:rsid w:val="001A1412"/>
    <w:rsid w:val="00562D64"/>
    <w:rsid w:val="005C2109"/>
    <w:rsid w:val="00681DCB"/>
    <w:rsid w:val="00774749"/>
    <w:rsid w:val="00866675"/>
    <w:rsid w:val="00A52E19"/>
    <w:rsid w:val="00AA0D7C"/>
    <w:rsid w:val="00C16418"/>
    <w:rsid w:val="00CD3109"/>
    <w:rsid w:val="00E153FC"/>
    <w:rsid w:val="14BC33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方正仿宋_GBK" w:cs="Times New Roman"/>
      <w:kern w:val="2"/>
      <w:sz w:val="32"/>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5"/>
    <w:semiHidden/>
    <w:unhideWhenUsed/>
    <w:uiPriority w:val="99"/>
    <w:pPr>
      <w:ind w:left="100" w:leftChars="2500"/>
    </w:pPr>
  </w:style>
  <w:style w:type="character" w:customStyle="1" w:styleId="5">
    <w:name w:val="日期 Char"/>
    <w:basedOn w:val="4"/>
    <w:link w:val="2"/>
    <w:semiHidden/>
    <w:uiPriority w:val="99"/>
    <w:rPr>
      <w:rFonts w:eastAsia="方正仿宋_GBK"/>
      <w:kern w:val="2"/>
      <w:sz w:val="3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tyy.com</Company>
  <Pages>12</Pages>
  <Words>1395</Words>
  <Characters>7958</Characters>
  <Lines>66</Lines>
  <Paragraphs>18</Paragraphs>
  <TotalTime>34</TotalTime>
  <ScaleCrop>false</ScaleCrop>
  <LinksUpToDate>false</LinksUpToDate>
  <CharactersWithSpaces>9335</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2023-12-25T03:18:00Z</dcterms:created>
  <dc:creator>周丹</dc:creator>
  <cp:lastModifiedBy>Administrator</cp:lastModifiedBy>
  <dcterms:modified xsi:type="dcterms:W3CDTF">2024-06-28T03:25:31Z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D831EA3FEED945968B45A5374B099C22</vt:lpwstr>
  </property>
</Properties>
</file>