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0"/>
          <w:szCs w:val="30"/>
        </w:rPr>
        <w:t>附件2</w:t>
      </w:r>
    </w:p>
    <w:p>
      <w:pPr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公平竞争审查表</w:t>
      </w:r>
    </w:p>
    <w:tbl>
      <w:tblPr>
        <w:tblpPr w:leftFromText="180" w:rightFromText="180" w:vertAnchor="text" w:horzAnchor="page" w:tblpX="1908" w:tblpY="731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rPr>
          <w:trHeight w:val="344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  月  日</w:t>
            </w:r>
          </w:p>
        </w:tc>
      </w:tr>
      <w:tr>
        <w:trPr>
          <w:trHeight w:val="8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842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82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4" cy="171450"/>
                      <wp:effectExtent l="0" t="0" r="0" b="0"/>
                      <wp:wrapNone/>
                      <wp:docPr id="1" name="流程图: 过程 18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4" cy="171450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8 2" o:spid="_x0000_s2" fillcolor="#FFFFFF" stroked="t" style="position:absolute;margin-left:226.85pt;margin-top:11.05pt;width:14.249989pt;height:13.5pt;z-index:20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0" t="0" r="0" b="0"/>
                      <wp:wrapNone/>
                      <wp:docPr id="3" name="流程图: 过程 17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171450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7 4" o:spid="_x0000_s4" fillcolor="#FFFFFF" stroked="t" style="position:absolute;margin-left:295.3pt;margin-top:11.05pt;width:14.250011pt;height:13.5pt;z-index:21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4" cy="171449"/>
                      <wp:effectExtent l="0" t="0" r="0" b="0"/>
                      <wp:wrapNone/>
                      <wp:docPr id="5" name="流程图: 过程 16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4" cy="171449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6 6" o:spid="_x0000_s6" fillcolor="#FFFFFF" stroked="t" style="position:absolute;margin-left:91.3pt;margin-top:10.75pt;width:14.249994pt;height:13.499999pt;z-index:19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0" t="0" r="0" b="0"/>
                      <wp:wrapNone/>
                      <wp:docPr id="7" name="流程图: 过程 15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171450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5 8" o:spid="_x0000_s8" fillcolor="#FFFFFF" stroked="t" style="position:absolute;margin-left:227.80002pt;margin-top:7.9pt;width:14.250011pt;height:13.5pt;z-index:3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4" cy="171450"/>
                      <wp:effectExtent l="0" t="0" r="0" b="0"/>
                      <wp:wrapNone/>
                      <wp:docPr id="9" name="流程图: 过程 14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4" cy="171450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4 10" o:spid="_x0000_s10" fillcolor="#FFFFFF" stroked="t" style="position:absolute;margin-left:92.8pt;margin-top:7.9pt;width:14.249994pt;height:13.5pt;z-index:22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规范性文件       其他政策措施</w:t>
            </w:r>
          </w:p>
        </w:tc>
      </w:tr>
      <w:tr>
        <w:trPr>
          <w:trHeight w:val="702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51"/>
        </w:trPr>
        <w:tc>
          <w:tcPr>
            <w:tcW w:w="1248" w:type="dxa"/>
            <w:vMerge/>
          </w:tcPr>
          <w:p/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82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82"/>
        </w:trPr>
        <w:tc>
          <w:tcPr>
            <w:tcW w:w="1248" w:type="dxa"/>
            <w:vMerge/>
          </w:tcPr>
          <w:p/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698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0" t="0" r="0" b="0"/>
                      <wp:wrapNone/>
                      <wp:docPr id="11" name="流程图: 过程 13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171450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3 12" o:spid="_x0000_s12" fillcolor="#FFFFFF" stroked="t" style="position:absolute;margin-left:132.35pt;margin-top:11.65pt;width:14.25pt;height:13.5pt;z-index:25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49"/>
                      <wp:effectExtent l="0" t="0" r="0" b="0"/>
                      <wp:wrapNone/>
                      <wp:docPr id="13" name="流程图: 过程 12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171449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2 14" o:spid="_x0000_s14" fillcolor="#FFFFFF" stroked="t" style="position:absolute;margin-left:303.85pt;margin-top:11.85pt;width:14.250011pt;height:13.499999pt;z-index:26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征求利害关系人意见      向社会公开征求意见</w:t>
            </w:r>
          </w:p>
        </w:tc>
      </w:tr>
      <w:tr>
        <w:trPr>
          <w:trHeight w:val="3070"/>
        </w:trPr>
        <w:tc>
          <w:tcPr>
            <w:tcW w:w="1248" w:type="dxa"/>
            <w:vMerge/>
            <w:vAlign w:val="center"/>
          </w:tcPr>
          <w:p/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>
            <w:pPr>
              <w:spacing w:line="594" w:lineRule="exac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Chars="1750" w:firstLine="49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ind w:firstLineChars="1750" w:firstLine="49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ind w:firstLineChars="1750" w:firstLine="49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ind w:firstLineChars="1750" w:firstLine="49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>
        <w:trPr>
          <w:trHeight w:val="2480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>
        <w:trPr>
          <w:trHeight w:val="1793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>
        <w:trPr>
          <w:trHeight w:val="423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0" t="0" r="0" b="0"/>
                      <wp:wrapNone/>
                      <wp:docPr id="15" name="流程图: 过程 1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171450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1 16" o:spid="_x0000_s16" fillcolor="#FFFFFF" stroked="t" style="position:absolute;margin-left:123.65001pt;margin-top:11.0pt;width:14.25pt;height:13.5pt;z-index:24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139064</wp:posOffset>
                      </wp:positionV>
                      <wp:extent cx="180975" cy="171449"/>
                      <wp:effectExtent l="0" t="0" r="0" b="0"/>
                      <wp:wrapNone/>
                      <wp:docPr id="17" name="流程图: 过程 10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171449"/>
                              </a:xfrm>
                              <a:prstGeom prst="flowChartProcess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109" id="流程图: 过程 10 18" o:spid="_x0000_s18" fillcolor="#FFFFFF" stroked="t" style="position:absolute;margin-left:23.75pt;margin-top:10.95pt;width:14.25pt;height:13.499999pt;z-index:23;mso-position-horizontal:absolute;mso-position-vertical:absolute;">
                      <v:stroke color="#000000"/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            否</w:t>
            </w:r>
          </w:p>
        </w:tc>
      </w:tr>
      <w:tr>
        <w:trPr>
          <w:trHeight w:val="2212"/>
        </w:trPr>
        <w:tc>
          <w:tcPr>
            <w:tcW w:w="1248" w:type="dxa"/>
            <w:vMerge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1612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288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ind w:right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594" w:lineRule="exact"/>
              <w:ind w:right="560" w:firstLineChars="850" w:firstLine="23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          盖章：</w:t>
            </w:r>
          </w:p>
        </w:tc>
      </w:tr>
    </w:tbl>
    <w:p>
      <w:pPr>
        <w:spacing w:line="594" w:lineRule="exact"/>
        <w:rPr>
          <w:rFonts w:ascii="Times New Roman" w:eastAsia="黑体" w:hAnsi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588" w:right="1418" w:bottom="1474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</TotalTime>
  <Application>Yozo_Office</Application>
  <Pages>2</Pages>
  <Words>209</Words>
  <Characters>209</Characters>
  <Lines>79</Lines>
  <Paragraphs>33</Paragraphs>
  <CharactersWithSpaces>262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veriton</dc:creator>
  <cp:lastModifiedBy>ft</cp:lastModifiedBy>
  <cp:revision>7</cp:revision>
  <cp:lastPrinted>2021-08-09T07:25:00Z</cp:lastPrinted>
  <dcterms:created xsi:type="dcterms:W3CDTF">2021-07-08T05:52:00Z</dcterms:created>
  <dcterms:modified xsi:type="dcterms:W3CDTF">2021-09-23T03:04:40Z</dcterms:modified>
</cp:coreProperties>
</file>