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before="0" w:beforeAutospacing="0" w:after="0" w:afterAutospacing="0"/>
        <w:rPr>
          <w:rFonts w:hint="default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10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w w:val="100"/>
          <w:sz w:val="44"/>
          <w:szCs w:val="44"/>
          <w:u w:val="none"/>
          <w:shd w:val="clear" w:color="auto" w:fill="auto"/>
          <w:lang w:eastAsia="zh-CN" w:bidi="ar"/>
        </w:rPr>
        <w:t>重庆市制造业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100"/>
          <w:sz w:val="44"/>
          <w:szCs w:val="44"/>
          <w:u w:val="none"/>
          <w:shd w:val="clear" w:color="auto" w:fill="auto"/>
          <w:lang w:eastAsia="zh-CN" w:bidi="ar"/>
        </w:rPr>
        <w:t>单项冠军企业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100"/>
          <w:sz w:val="44"/>
          <w:szCs w:val="44"/>
          <w:u w:val="none"/>
          <w:shd w:val="clear" w:color="auto" w:fill="auto"/>
          <w:lang w:bidi="ar"/>
        </w:rPr>
        <w:t>认定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100"/>
          <w:sz w:val="44"/>
          <w:szCs w:val="44"/>
          <w:u w:val="none"/>
          <w:shd w:val="clear" w:color="auto" w:fill="auto"/>
          <w:lang w:val="en-US" w:eastAsia="zh-CN" w:bidi="ar"/>
        </w:rPr>
        <w:t>标准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Style w:val="5"/>
          <w:rFonts w:hint="eastAsia" w:ascii="Times New Roman" w:hAnsi="Times New Roman" w:eastAsia="方正黑体_GBK" w:cs="方正黑体_GBK"/>
          <w:b w:val="0"/>
          <w:bCs w:val="0"/>
          <w:color w:val="auto"/>
          <w:spacing w:val="0"/>
          <w:w w:val="10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坚持专业化发展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。申报单位长期专注并深耕制造业某一环节或某一产品领域，截至上年末，从事相关领域时间达到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5年及以上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，属于新产品的应达到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3年及以上。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二、市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竞争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优势明显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。申请产品（生产性服务）市场占有率位居全国前3位或者全球前5位。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生产技术或制造工艺较高，关键性能指标处于国内同类产品领先水平，发展潜力大。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自主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创新能力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突出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。重视技术和产品创新，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设立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级及以上研发机构，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研发投入强度达到行业平均水平且保持较快增长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。拥有有效发明专利等核心自主知识产权数量行业领先，主导或参与制定相关领域技术标准。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四、经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营业绩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稳中向好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企业近三年平均主营业务收入不低于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亿元，国家级专精特新“小巨人”企业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不低于1亿元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企业管理理念先进，精益化管理水平高。人才队伍结构合理，有市、区（县）级人才计划入选者，积极参与校企合作人才培养载体建设。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五、企业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应在重庆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市内工商注册、具有独立法人资格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企业未产生损害国家利益和人民利益的行为，未被列入经营异常名录或严重失信主体名单，提供的产品不属于国家禁止、限制或淘汰类。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近三年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未发生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重大安全（含网络安全、数据安全、安全保密）、质量、环境污染等事故以及偷税漏税、数据造假等违法违规行为。企业申请产品能耗达到能耗限额标准先进值，安全生产水平达到行业先进水平。</w:t>
      </w:r>
    </w:p>
    <w:p>
      <w:pPr>
        <w:pStyle w:val="7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spacing w:line="960" w:lineRule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思源黑体 Medium">
    <w:altName w:val="黑体"/>
    <w:panose1 w:val="020B06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1994"/>
    <w:rsid w:val="205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2024-12-26T09:39:00Z</dcterms:created>
  <dc:creator>HP</dc:creator>
  <cp:lastModifiedBy>HP</cp:lastModifiedBy>
  <dcterms:modified xsi:type="dcterms:W3CDTF">2024-12-26T09:39:58Z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