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5D" w:rsidRPr="0075725D" w:rsidRDefault="0075725D" w:rsidP="0075725D">
      <w:pPr>
        <w:widowControl/>
        <w:spacing w:line="600" w:lineRule="atLeast"/>
        <w:rPr>
          <w:rFonts w:eastAsia="宋体"/>
          <w:color w:val="000000"/>
          <w:kern w:val="0"/>
          <w:sz w:val="32"/>
          <w:szCs w:val="32"/>
        </w:rPr>
      </w:pPr>
      <w:bookmarkStart w:id="0" w:name="_GoBack"/>
      <w:r w:rsidRPr="0075725D">
        <w:rPr>
          <w:rFonts w:ascii="方正黑体_GBK" w:eastAsia="方正黑体_GBK" w:hint="eastAsia"/>
          <w:color w:val="000000"/>
          <w:kern w:val="0"/>
          <w:sz w:val="32"/>
          <w:szCs w:val="32"/>
        </w:rPr>
        <w:t>附件1</w:t>
      </w:r>
    </w:p>
    <w:p w:rsidR="0075725D" w:rsidRPr="0075725D" w:rsidRDefault="0075725D" w:rsidP="0075725D">
      <w:pPr>
        <w:widowControl/>
        <w:spacing w:after="120" w:line="240" w:lineRule="atLeast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75725D">
        <w:rPr>
          <w:rFonts w:ascii="宋体" w:eastAsia="宋体" w:hAnsi="宋体" w:cs="Calibri" w:hint="eastAsia"/>
          <w:color w:val="000000"/>
          <w:kern w:val="0"/>
          <w:sz w:val="21"/>
          <w:szCs w:val="21"/>
        </w:rPr>
        <w:t> </w:t>
      </w:r>
    </w:p>
    <w:p w:rsidR="0075725D" w:rsidRPr="0075725D" w:rsidRDefault="0075725D" w:rsidP="0075725D">
      <w:pPr>
        <w:widowControl/>
        <w:spacing w:line="585" w:lineRule="atLeast"/>
        <w:ind w:firstLine="885"/>
        <w:jc w:val="center"/>
        <w:rPr>
          <w:rFonts w:eastAsia="宋体"/>
          <w:color w:val="000000"/>
          <w:kern w:val="0"/>
          <w:sz w:val="32"/>
          <w:szCs w:val="32"/>
        </w:rPr>
      </w:pPr>
      <w:r w:rsidRPr="0075725D">
        <w:rPr>
          <w:rFonts w:ascii="方正小标宋_GBK" w:eastAsia="方正小标宋_GBK" w:hint="eastAsia"/>
          <w:color w:val="000000"/>
          <w:kern w:val="0"/>
          <w:sz w:val="44"/>
          <w:szCs w:val="44"/>
        </w:rPr>
        <w:t>重庆市“人工智能</w:t>
      </w:r>
      <w:r w:rsidRPr="0075725D">
        <w:rPr>
          <w:rFonts w:eastAsia="方正小标宋_GBK"/>
          <w:color w:val="000000"/>
          <w:kern w:val="0"/>
          <w:sz w:val="44"/>
          <w:szCs w:val="44"/>
        </w:rPr>
        <w:t>+</w:t>
      </w:r>
      <w:r w:rsidRPr="0075725D">
        <w:rPr>
          <w:rFonts w:ascii="方正小标宋_GBK" w:eastAsia="方正小标宋_GBK" w:hint="eastAsia"/>
          <w:color w:val="000000"/>
          <w:kern w:val="0"/>
          <w:sz w:val="44"/>
          <w:szCs w:val="44"/>
        </w:rPr>
        <w:t>制造”服务商申请表</w:t>
      </w:r>
    </w:p>
    <w:bookmarkEnd w:id="0"/>
    <w:p w:rsidR="0075725D" w:rsidRPr="0075725D" w:rsidRDefault="0075725D" w:rsidP="0075725D">
      <w:pPr>
        <w:widowControl/>
        <w:spacing w:line="240" w:lineRule="atLeast"/>
        <w:ind w:firstLine="63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75725D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 </w:t>
      </w:r>
    </w:p>
    <w:p w:rsidR="0075725D" w:rsidRPr="0075725D" w:rsidRDefault="0075725D" w:rsidP="0075725D">
      <w:pPr>
        <w:widowControl/>
        <w:spacing w:line="555" w:lineRule="atLeast"/>
        <w:ind w:firstLine="63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75725D">
        <w:rPr>
          <w:rFonts w:ascii="方正黑体_GBK" w:eastAsia="方正黑体_GBK" w:hAnsi="Calibri" w:cs="Calibri" w:hint="eastAsia"/>
          <w:color w:val="000000"/>
          <w:kern w:val="0"/>
          <w:sz w:val="32"/>
          <w:szCs w:val="32"/>
        </w:rPr>
        <w:t>一、单位基本信息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1260"/>
        <w:gridCol w:w="3030"/>
      </w:tblGrid>
      <w:tr w:rsidR="0075725D" w:rsidRPr="0075725D" w:rsidTr="0075725D">
        <w:trPr>
          <w:trHeight w:val="57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25D" w:rsidRPr="0075725D" w:rsidTr="0075725D">
        <w:trPr>
          <w:trHeight w:val="525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25D" w:rsidRPr="0075725D" w:rsidTr="0075725D">
        <w:trPr>
          <w:trHeight w:val="48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25D" w:rsidRPr="0075725D" w:rsidTr="0075725D">
        <w:trPr>
          <w:trHeight w:val="48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25D" w:rsidRPr="0075725D" w:rsidTr="0075725D">
        <w:trPr>
          <w:trHeight w:val="69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事业单位 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社会团体 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企业 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  <w:u w:val="single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9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9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单位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（500字以内）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9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5130"/>
        </w:trPr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研发能力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ind w:firstLine="88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企业拥有的自主创新成果及服务团队情况。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ind w:firstLine="88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ind w:firstLine="88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ind w:firstLine="88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ind w:firstLine="88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ind w:firstLine="885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</w:tbl>
    <w:p w:rsidR="0075725D" w:rsidRPr="0075725D" w:rsidRDefault="0075725D" w:rsidP="0075725D">
      <w:pPr>
        <w:widowControl/>
        <w:spacing w:line="555" w:lineRule="atLeast"/>
        <w:ind w:firstLine="63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75725D">
        <w:rPr>
          <w:rFonts w:ascii="方正黑体_GBK" w:eastAsia="方正黑体_GBK" w:hAnsi="Calibri" w:cs="Calibri" w:hint="eastAsia"/>
          <w:color w:val="000000"/>
          <w:kern w:val="0"/>
          <w:sz w:val="32"/>
          <w:szCs w:val="32"/>
        </w:rPr>
        <w:t>二、服务能力详细信息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35"/>
        <w:gridCol w:w="1965"/>
        <w:gridCol w:w="5580"/>
      </w:tblGrid>
      <w:tr w:rsidR="0075725D" w:rsidRPr="0075725D" w:rsidTr="0075725D">
        <w:trPr>
          <w:trHeight w:val="49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服务子类</w:t>
            </w:r>
          </w:p>
        </w:tc>
        <w:tc>
          <w:tcPr>
            <w:tcW w:w="5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详细情况</w:t>
            </w:r>
          </w:p>
        </w:tc>
      </w:tr>
      <w:tr w:rsidR="0075725D" w:rsidRPr="0075725D" w:rsidTr="0075725D">
        <w:trPr>
          <w:trHeight w:val="840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AI软件产品及技术服务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□模型与算法类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应用环节：□研发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□生产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□供应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□营销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□服务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□其他______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15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□智能体类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应用环节：□研发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□生产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□供应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 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□营销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□服务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□其他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 xml:space="preserve">______ 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154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宋体" w:eastAsia="宋体" w:hAnsi="宋体" w:cs="宋体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□智能软件类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应用环节：□研发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□生产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□供应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□营销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□服务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□其他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 xml:space="preserve">______ 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仿宋_GB2312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□开发平台类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825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AI硬件产品及集成服务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□生产赋能类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应用环节：□研发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□生产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□供应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□营销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□服务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□其他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 xml:space="preserve">______ 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9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所属行业（按照“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33618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”现代制造业集群体系）：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__________________________________</w:t>
            </w:r>
          </w:p>
        </w:tc>
      </w:tr>
      <w:tr w:rsidR="0075725D" w:rsidRPr="0075725D" w:rsidTr="0075725D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□智能零部件类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1035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数据、</w:t>
            </w:r>
            <w:proofErr w:type="gramStart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算力等</w:t>
            </w:r>
            <w:proofErr w:type="gramEnd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要素支撑服务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□数据服务类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应用环节：□研发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□生产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□供应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 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□营销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□服务 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□其他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 xml:space="preserve">______ 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所属行业（按照“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33618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”现代制造业集群体系）：</w:t>
            </w:r>
            <w:r w:rsidRPr="0075725D">
              <w:rPr>
                <w:rFonts w:eastAsia="方正仿宋_GBK"/>
                <w:kern w:val="0"/>
                <w:sz w:val="24"/>
                <w:szCs w:val="24"/>
              </w:rPr>
              <w:t>__________________________________</w:t>
            </w:r>
          </w:p>
        </w:tc>
      </w:tr>
      <w:tr w:rsidR="0075725D" w:rsidRPr="0075725D" w:rsidTr="0075725D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算力服务</w:t>
            </w:r>
            <w:proofErr w:type="gramEnd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对算力服务</w:t>
            </w:r>
            <w:proofErr w:type="gramEnd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类型、</w:t>
            </w:r>
            <w:proofErr w:type="gramStart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算力规模</w:t>
            </w:r>
            <w:proofErr w:type="gramEnd"/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等进行描述：</w:t>
            </w:r>
          </w:p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 </w:t>
            </w:r>
          </w:p>
        </w:tc>
      </w:tr>
      <w:tr w:rsidR="0075725D" w:rsidRPr="0075725D" w:rsidTr="0075725D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□安全保障类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1860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评估咨询与培训服务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□评估咨询类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21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725D" w:rsidRPr="0075725D" w:rsidRDefault="0075725D" w:rsidP="0075725D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□培训类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  <w:tr w:rsidR="0075725D" w:rsidRPr="0075725D" w:rsidTr="0075725D">
        <w:trPr>
          <w:trHeight w:val="1755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其它相关服务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□其它类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725D" w:rsidRPr="0075725D" w:rsidRDefault="0075725D" w:rsidP="0075725D">
            <w:pPr>
              <w:widowControl/>
              <w:wordWrap w:val="0"/>
              <w:spacing w:line="570" w:lineRule="atLeas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75725D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产品或技术服务介绍（最好提供应用案例）：</w:t>
            </w:r>
          </w:p>
        </w:tc>
      </w:tr>
    </w:tbl>
    <w:p w:rsidR="0075725D" w:rsidRPr="0075725D" w:rsidRDefault="0075725D" w:rsidP="0075725D">
      <w:pPr>
        <w:widowControl/>
        <w:spacing w:line="570" w:lineRule="atLeast"/>
        <w:rPr>
          <w:rFonts w:eastAsia="宋体"/>
          <w:color w:val="000000"/>
          <w:kern w:val="0"/>
          <w:sz w:val="32"/>
          <w:szCs w:val="32"/>
        </w:rPr>
      </w:pPr>
      <w:r w:rsidRPr="0075725D">
        <w:rPr>
          <w:rFonts w:ascii="方正仿宋_GBK" w:eastAsia="方正仿宋_GBK" w:hint="eastAsia"/>
          <w:color w:val="000000"/>
          <w:kern w:val="0"/>
          <w:sz w:val="24"/>
          <w:szCs w:val="24"/>
        </w:rPr>
        <w:t>注：产品与技术服务介绍中，请提供产品、技术的情况介绍，同时，提供对应服务的制造业企业数量，并分享1-2个具体典型案例（可简要描述案例背景、技术方案及成果）。</w:t>
      </w:r>
    </w:p>
    <w:p w:rsidR="0075725D" w:rsidRPr="0075725D" w:rsidRDefault="0075725D" w:rsidP="0075725D">
      <w:pPr>
        <w:widowControl/>
        <w:spacing w:line="570" w:lineRule="atLeast"/>
        <w:rPr>
          <w:rFonts w:eastAsia="宋体"/>
          <w:color w:val="000000"/>
          <w:kern w:val="0"/>
          <w:sz w:val="32"/>
          <w:szCs w:val="32"/>
        </w:rPr>
      </w:pPr>
      <w:r w:rsidRPr="0075725D">
        <w:rPr>
          <w:rFonts w:eastAsia="宋体"/>
          <w:color w:val="000000"/>
          <w:kern w:val="0"/>
          <w:sz w:val="32"/>
          <w:szCs w:val="32"/>
        </w:rPr>
        <w:t> </w:t>
      </w:r>
    </w:p>
    <w:p w:rsidR="004E7F95" w:rsidRPr="0075725D" w:rsidRDefault="004E7F95" w:rsidP="0075725D"/>
    <w:sectPr w:rsidR="004E7F95" w:rsidRPr="0075725D">
      <w:footerReference w:type="even" r:id="rId8"/>
      <w:footerReference w:type="default" r:id="rId9"/>
      <w:pgSz w:w="11907" w:h="16840"/>
      <w:pgMar w:top="1871" w:right="1440" w:bottom="1361" w:left="1440" w:header="1134" w:footer="1191" w:gutter="0"/>
      <w:cols w:space="720"/>
      <w:docGrid w:type="linesAndChars" w:linePitch="579" w:charSpace="-22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725D">
      <w:r>
        <w:separator/>
      </w:r>
    </w:p>
  </w:endnote>
  <w:endnote w:type="continuationSeparator" w:id="0">
    <w:p w:rsidR="00000000" w:rsidRDefault="0075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95" w:rsidRDefault="0075725D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E7F95" w:rsidRDefault="004E7F95">
    <w:pPr>
      <w:pStyle w:val="a3"/>
      <w:ind w:right="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95" w:rsidRDefault="0075725D">
    <w:pPr>
      <w:pStyle w:val="a3"/>
      <w:framePr w:wrap="around" w:vAnchor="text" w:hAnchor="margin" w:xAlign="outside" w:y="-49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E7F95" w:rsidRDefault="004E7F95">
    <w:pPr>
      <w:pStyle w:val="a3"/>
      <w:jc w:val="right"/>
      <w:rPr>
        <w:rFonts w:eastAsia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725D">
      <w:r>
        <w:separator/>
      </w:r>
    </w:p>
  </w:footnote>
  <w:footnote w:type="continuationSeparator" w:id="0">
    <w:p w:rsidR="00000000" w:rsidRDefault="0075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3D3D"/>
    <w:rsid w:val="004E7F95"/>
    <w:rsid w:val="0075725D"/>
    <w:rsid w:val="057D0C6C"/>
    <w:rsid w:val="0C593E7A"/>
    <w:rsid w:val="29563D3D"/>
    <w:rsid w:val="4936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styleId="a4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57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styleId="a4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57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306</Characters>
  <Application>Microsoft Office Word</Application>
  <DocSecurity>0</DocSecurity>
  <Lines>2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dcterms:created xsi:type="dcterms:W3CDTF">2025-09-22T07:12:00Z</dcterms:created>
  <dcterms:modified xsi:type="dcterms:W3CDTF">2025-09-22T07:12:00Z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