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ascii="仿宋" w:hAnsi="仿宋" w:eastAsia="仿宋"/>
          <w:kern w:val="0"/>
          <w:sz w:val="32"/>
          <w:szCs w:val="32"/>
        </w:rPr>
      </w:pPr>
      <w:r>
        <w:rPr>
          <w:rFonts w:hint="eastAsia" w:ascii="仿宋" w:hAnsi="仿宋" w:eastAsia="仿宋"/>
          <w:kern w:val="0"/>
          <w:sz w:val="32"/>
          <w:szCs w:val="32"/>
        </w:rPr>
        <w:t>附件4：</w:t>
      </w:r>
    </w:p>
    <w:p>
      <w:pPr>
        <w:pStyle w:val="12"/>
        <w:jc w:val="center"/>
        <w:rPr>
          <w:rFonts w:ascii="仿宋" w:hAnsi="仿宋" w:eastAsia="仿宋"/>
          <w:sz w:val="32"/>
          <w:szCs w:val="32"/>
        </w:rPr>
      </w:pPr>
      <w:r>
        <w:rPr>
          <w:rFonts w:hint="eastAsia" w:ascii="仿宋" w:hAnsi="仿宋" w:eastAsia="仿宋"/>
          <w:kern w:val="0"/>
          <w:sz w:val="32"/>
          <w:szCs w:val="32"/>
        </w:rPr>
        <w:t>重庆市交通建设行政处罚裁量基准（2024年）</w:t>
      </w:r>
    </w:p>
    <w:p>
      <w:pPr>
        <w:pStyle w:val="12"/>
        <w:rPr>
          <w:rFonts w:asciiTheme="minorEastAsia" w:hAnsiTheme="minorEastAsia" w:eastAsiaTheme="minorEastAsia"/>
          <w:sz w:val="20"/>
          <w:szCs w:val="20"/>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992"/>
        <w:gridCol w:w="709"/>
        <w:gridCol w:w="1559"/>
        <w:gridCol w:w="1984"/>
        <w:gridCol w:w="709"/>
        <w:gridCol w:w="3260"/>
        <w:gridCol w:w="709"/>
        <w:gridCol w:w="709"/>
        <w:gridCol w:w="850"/>
        <w:gridCol w:w="2835"/>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34" w:type="dxa"/>
            <w:vMerge w:val="restart"/>
            <w:vAlign w:val="center"/>
          </w:tcPr>
          <w:p>
            <w:pPr>
              <w:pStyle w:val="12"/>
              <w:rPr>
                <w:rFonts w:asciiTheme="minorEastAsia" w:hAnsiTheme="minorEastAsia" w:eastAsiaTheme="minorEastAsia"/>
                <w:b/>
                <w:kern w:val="0"/>
                <w:sz w:val="20"/>
                <w:szCs w:val="20"/>
              </w:rPr>
            </w:pPr>
            <w:r>
              <w:rPr>
                <w:rFonts w:hint="eastAsia" w:asciiTheme="minorEastAsia" w:hAnsiTheme="minorEastAsia" w:eastAsiaTheme="minorEastAsia"/>
                <w:b/>
                <w:kern w:val="0"/>
                <w:sz w:val="20"/>
                <w:szCs w:val="20"/>
              </w:rPr>
              <w:t>序号</w:t>
            </w:r>
          </w:p>
        </w:tc>
        <w:tc>
          <w:tcPr>
            <w:tcW w:w="992" w:type="dxa"/>
            <w:vMerge w:val="restart"/>
            <w:vAlign w:val="center"/>
          </w:tcPr>
          <w:p>
            <w:pPr>
              <w:pStyle w:val="12"/>
              <w:rPr>
                <w:rFonts w:asciiTheme="minorEastAsia" w:hAnsiTheme="minorEastAsia" w:eastAsiaTheme="minorEastAsia"/>
                <w:b/>
                <w:kern w:val="0"/>
                <w:sz w:val="20"/>
                <w:szCs w:val="20"/>
              </w:rPr>
            </w:pPr>
            <w:r>
              <w:rPr>
                <w:rFonts w:hint="eastAsia" w:asciiTheme="minorEastAsia" w:hAnsiTheme="minorEastAsia" w:eastAsiaTheme="minorEastAsia"/>
                <w:b/>
                <w:kern w:val="0"/>
                <w:sz w:val="20"/>
                <w:szCs w:val="20"/>
              </w:rPr>
              <w:t>违法行为描述</w:t>
            </w:r>
          </w:p>
        </w:tc>
        <w:tc>
          <w:tcPr>
            <w:tcW w:w="709" w:type="dxa"/>
            <w:vMerge w:val="restart"/>
            <w:vAlign w:val="center"/>
          </w:tcPr>
          <w:p>
            <w:pPr>
              <w:pStyle w:val="12"/>
              <w:rPr>
                <w:rFonts w:asciiTheme="minorEastAsia" w:hAnsiTheme="minorEastAsia" w:eastAsiaTheme="minorEastAsia"/>
                <w:b/>
                <w:kern w:val="0"/>
                <w:sz w:val="20"/>
                <w:szCs w:val="20"/>
              </w:rPr>
            </w:pPr>
            <w:r>
              <w:rPr>
                <w:rFonts w:hint="eastAsia" w:asciiTheme="minorEastAsia" w:hAnsiTheme="minorEastAsia" w:eastAsiaTheme="minorEastAsia"/>
                <w:b/>
                <w:kern w:val="0"/>
                <w:sz w:val="20"/>
                <w:szCs w:val="20"/>
              </w:rPr>
              <w:t>实施机关</w:t>
            </w:r>
          </w:p>
        </w:tc>
        <w:tc>
          <w:tcPr>
            <w:tcW w:w="1559" w:type="dxa"/>
            <w:vMerge w:val="restart"/>
            <w:vAlign w:val="center"/>
          </w:tcPr>
          <w:p>
            <w:pPr>
              <w:pStyle w:val="12"/>
              <w:rPr>
                <w:rFonts w:asciiTheme="minorEastAsia" w:hAnsiTheme="minorEastAsia" w:eastAsiaTheme="minorEastAsia"/>
                <w:b/>
                <w:kern w:val="0"/>
                <w:sz w:val="20"/>
                <w:szCs w:val="20"/>
              </w:rPr>
            </w:pPr>
            <w:r>
              <w:rPr>
                <w:rFonts w:hint="eastAsia" w:asciiTheme="minorEastAsia" w:hAnsiTheme="minorEastAsia" w:eastAsiaTheme="minorEastAsia"/>
                <w:b/>
                <w:kern w:val="0"/>
                <w:sz w:val="20"/>
                <w:szCs w:val="20"/>
              </w:rPr>
              <w:t>违反法律条款</w:t>
            </w:r>
          </w:p>
        </w:tc>
        <w:tc>
          <w:tcPr>
            <w:tcW w:w="1984" w:type="dxa"/>
            <w:vMerge w:val="restart"/>
            <w:vAlign w:val="center"/>
          </w:tcPr>
          <w:p>
            <w:pPr>
              <w:pStyle w:val="12"/>
              <w:rPr>
                <w:rFonts w:asciiTheme="minorEastAsia" w:hAnsiTheme="minorEastAsia" w:eastAsiaTheme="minorEastAsia"/>
                <w:b/>
                <w:kern w:val="0"/>
                <w:sz w:val="20"/>
                <w:szCs w:val="20"/>
              </w:rPr>
            </w:pPr>
            <w:r>
              <w:rPr>
                <w:rFonts w:hint="eastAsia" w:asciiTheme="minorEastAsia" w:hAnsiTheme="minorEastAsia" w:eastAsiaTheme="minorEastAsia"/>
                <w:b/>
                <w:kern w:val="0"/>
                <w:sz w:val="20"/>
                <w:szCs w:val="20"/>
              </w:rPr>
              <w:t>处罚法律条款</w:t>
            </w:r>
          </w:p>
        </w:tc>
        <w:tc>
          <w:tcPr>
            <w:tcW w:w="709" w:type="dxa"/>
            <w:vMerge w:val="restart"/>
            <w:vAlign w:val="center"/>
          </w:tcPr>
          <w:p>
            <w:pPr>
              <w:pStyle w:val="12"/>
              <w:rPr>
                <w:rFonts w:asciiTheme="minorEastAsia" w:hAnsiTheme="minorEastAsia" w:eastAsiaTheme="minorEastAsia"/>
                <w:b/>
                <w:kern w:val="0"/>
                <w:sz w:val="20"/>
                <w:szCs w:val="20"/>
              </w:rPr>
            </w:pPr>
            <w:r>
              <w:rPr>
                <w:rFonts w:hint="eastAsia" w:asciiTheme="minorEastAsia" w:hAnsiTheme="minorEastAsia" w:eastAsiaTheme="minorEastAsia"/>
                <w:b/>
                <w:kern w:val="0"/>
                <w:sz w:val="20"/>
                <w:szCs w:val="20"/>
              </w:rPr>
              <w:t>违法情节</w:t>
            </w:r>
          </w:p>
        </w:tc>
        <w:tc>
          <w:tcPr>
            <w:tcW w:w="3260" w:type="dxa"/>
            <w:vMerge w:val="restart"/>
            <w:vAlign w:val="center"/>
          </w:tcPr>
          <w:p>
            <w:pPr>
              <w:pStyle w:val="12"/>
              <w:rPr>
                <w:rFonts w:asciiTheme="minorEastAsia" w:hAnsiTheme="minorEastAsia" w:eastAsiaTheme="minorEastAsia"/>
                <w:b/>
                <w:kern w:val="0"/>
                <w:sz w:val="20"/>
                <w:szCs w:val="20"/>
              </w:rPr>
            </w:pPr>
            <w:r>
              <w:rPr>
                <w:rFonts w:hint="eastAsia" w:asciiTheme="minorEastAsia" w:hAnsiTheme="minorEastAsia" w:eastAsiaTheme="minorEastAsia"/>
                <w:b/>
                <w:kern w:val="0"/>
                <w:sz w:val="20"/>
                <w:szCs w:val="20"/>
              </w:rPr>
              <w:t>适用条件（事实、性质、情节、危害程度和实际后果等）</w:t>
            </w:r>
          </w:p>
        </w:tc>
        <w:tc>
          <w:tcPr>
            <w:tcW w:w="709" w:type="dxa"/>
            <w:vMerge w:val="restart"/>
            <w:vAlign w:val="center"/>
          </w:tcPr>
          <w:p>
            <w:pPr>
              <w:pStyle w:val="12"/>
              <w:rPr>
                <w:rFonts w:asciiTheme="minorEastAsia" w:hAnsiTheme="minorEastAsia" w:eastAsiaTheme="minorEastAsia"/>
                <w:b/>
                <w:kern w:val="0"/>
                <w:sz w:val="20"/>
                <w:szCs w:val="20"/>
              </w:rPr>
            </w:pPr>
            <w:r>
              <w:rPr>
                <w:rFonts w:hint="eastAsia" w:asciiTheme="minorEastAsia" w:hAnsiTheme="minorEastAsia" w:eastAsiaTheme="minorEastAsia"/>
                <w:b/>
                <w:kern w:val="0"/>
                <w:sz w:val="20"/>
                <w:szCs w:val="20"/>
              </w:rPr>
              <w:t>处罚对象</w:t>
            </w:r>
          </w:p>
        </w:tc>
        <w:tc>
          <w:tcPr>
            <w:tcW w:w="709" w:type="dxa"/>
            <w:vMerge w:val="restart"/>
            <w:vAlign w:val="center"/>
          </w:tcPr>
          <w:p>
            <w:pPr>
              <w:pStyle w:val="12"/>
              <w:rPr>
                <w:rFonts w:asciiTheme="minorEastAsia" w:hAnsiTheme="minorEastAsia" w:eastAsiaTheme="minorEastAsia"/>
                <w:b/>
                <w:kern w:val="0"/>
                <w:sz w:val="20"/>
                <w:szCs w:val="20"/>
              </w:rPr>
            </w:pPr>
            <w:r>
              <w:rPr>
                <w:rFonts w:hint="eastAsia" w:asciiTheme="minorEastAsia" w:hAnsiTheme="minorEastAsia" w:eastAsiaTheme="minorEastAsia"/>
                <w:b/>
                <w:kern w:val="0"/>
                <w:sz w:val="20"/>
                <w:szCs w:val="20"/>
              </w:rPr>
              <w:t>裁量阶次</w:t>
            </w:r>
          </w:p>
        </w:tc>
        <w:tc>
          <w:tcPr>
            <w:tcW w:w="850" w:type="dxa"/>
            <w:vMerge w:val="restart"/>
            <w:vAlign w:val="center"/>
          </w:tcPr>
          <w:p>
            <w:pPr>
              <w:pStyle w:val="12"/>
              <w:rPr>
                <w:rFonts w:asciiTheme="minorEastAsia" w:hAnsiTheme="minorEastAsia" w:eastAsiaTheme="minorEastAsia"/>
                <w:b/>
                <w:kern w:val="0"/>
                <w:sz w:val="20"/>
                <w:szCs w:val="20"/>
              </w:rPr>
            </w:pPr>
            <w:r>
              <w:rPr>
                <w:rFonts w:hint="eastAsia" w:asciiTheme="minorEastAsia" w:hAnsiTheme="minorEastAsia" w:eastAsiaTheme="minorEastAsia"/>
                <w:b/>
                <w:kern w:val="0"/>
                <w:sz w:val="20"/>
                <w:szCs w:val="20"/>
              </w:rPr>
              <w:t>处罚种类</w:t>
            </w:r>
          </w:p>
        </w:tc>
        <w:tc>
          <w:tcPr>
            <w:tcW w:w="2835" w:type="dxa"/>
            <w:vMerge w:val="restart"/>
            <w:vAlign w:val="center"/>
          </w:tcPr>
          <w:p>
            <w:pPr>
              <w:pStyle w:val="12"/>
              <w:rPr>
                <w:rFonts w:asciiTheme="minorEastAsia" w:hAnsiTheme="minorEastAsia" w:eastAsiaTheme="minorEastAsia"/>
                <w:b/>
                <w:kern w:val="0"/>
                <w:sz w:val="20"/>
                <w:szCs w:val="20"/>
              </w:rPr>
            </w:pPr>
            <w:r>
              <w:rPr>
                <w:rFonts w:hint="eastAsia" w:asciiTheme="minorEastAsia" w:hAnsiTheme="minorEastAsia" w:eastAsiaTheme="minorEastAsia"/>
                <w:b/>
                <w:kern w:val="0"/>
                <w:sz w:val="20"/>
                <w:szCs w:val="20"/>
              </w:rPr>
              <w:t>裁量标准</w:t>
            </w:r>
          </w:p>
        </w:tc>
        <w:tc>
          <w:tcPr>
            <w:tcW w:w="786" w:type="dxa"/>
            <w:vMerge w:val="restart"/>
            <w:vAlign w:val="center"/>
          </w:tcPr>
          <w:p>
            <w:pPr>
              <w:pStyle w:val="12"/>
              <w:rPr>
                <w:rFonts w:asciiTheme="minorEastAsia" w:hAnsiTheme="minorEastAsia" w:eastAsiaTheme="minorEastAsia"/>
                <w:b/>
                <w:kern w:val="0"/>
                <w:sz w:val="20"/>
                <w:szCs w:val="20"/>
              </w:rPr>
            </w:pPr>
            <w:r>
              <w:rPr>
                <w:rFonts w:hint="eastAsia" w:asciiTheme="minorEastAsia" w:hAnsiTheme="minorEastAsia" w:eastAsiaTheme="minorEastAsia"/>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Merge w:val="continue"/>
            <w:vAlign w:val="center"/>
          </w:tcPr>
          <w:p>
            <w:pPr>
              <w:pStyle w:val="12"/>
              <w:rPr>
                <w:rFonts w:asciiTheme="minorEastAsia" w:hAnsiTheme="minorEastAsia" w:eastAsiaTheme="minorEastAsia"/>
                <w:kern w:val="0"/>
                <w:sz w:val="20"/>
                <w:szCs w:val="20"/>
              </w:rPr>
            </w:pP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建设单位将建设工程发包给不具有相应资质等级的勘察、设计、施工单位或者委托给不具有相应资质等级的工程监理单位的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《建设工程质量管理条例》第七条第一款建设单位应当将工程发包给具有相应资质等级的单位。</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《建设工程质量管理条例》第五十四条违反本条例规定，建设单位将建设工程发包给不具有相应资质等级的勘察、设计、施工单位或者委托给不具有相应资质等级的工程监理单位的，责令改正，处</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100</w:t>
            </w:r>
            <w:r>
              <w:rPr>
                <w:rFonts w:hint="eastAsia" w:asciiTheme="minorEastAsia" w:hAnsiTheme="minorEastAsia" w:eastAsiaTheme="minorEastAsia"/>
                <w:kern w:val="0"/>
                <w:sz w:val="20"/>
                <w:szCs w:val="20"/>
              </w:rPr>
              <w:t>万元以下的罚款</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将建设工程发包给不具有相应资质等级（有相应资质，等级不符）的勘察、设计、施工、监理单位的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万元罚款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将建设工程发包给不具有承担工程所需相应资质的勘察、设计、施工、监理单位的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75</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将建设工程发包给无任何资质的单位的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2</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建设单位将建设工程肢解发包的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《建设工程质量管理条例》第七条第二款建设单位不得将建设工程肢解发包。</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《建设工程质量管理条例》第五十五条违反本条例规定，建设单位将建设工程肢解发包的，责令改正，处工程合同价款</w:t>
            </w:r>
            <w:r>
              <w:rPr>
                <w:rFonts w:asciiTheme="minorEastAsia" w:hAnsiTheme="minorEastAsia" w:eastAsiaTheme="minorEastAsia"/>
                <w:kern w:val="0"/>
                <w:sz w:val="20"/>
                <w:szCs w:val="20"/>
              </w:rPr>
              <w:t>0.5%</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以下的罚款；对全部或者部分使用国有资金的项目，并可以暂停项目执行或者暂停资金拨付</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工程未实施，及时改正的，或工程已实施，未出现质量问题的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处工程合同价款</w:t>
            </w:r>
            <w:r>
              <w:rPr>
                <w:rFonts w:asciiTheme="minorEastAsia" w:hAnsiTheme="minorEastAsia" w:eastAsiaTheme="minorEastAsia"/>
                <w:kern w:val="0"/>
                <w:sz w:val="20"/>
                <w:szCs w:val="20"/>
              </w:rPr>
              <w:t>0.5%</w:t>
            </w:r>
            <w:r>
              <w:rPr>
                <w:rFonts w:hint="eastAsia" w:asciiTheme="minorEastAsia" w:hAnsiTheme="minorEastAsia" w:eastAsiaTheme="minorEastAsia"/>
                <w:kern w:val="0"/>
                <w:sz w:val="20"/>
                <w:szCs w:val="20"/>
              </w:rPr>
              <w:t>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工程已实施，出现质量问题的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处工程合同价款</w:t>
            </w:r>
            <w:r>
              <w:rPr>
                <w:rFonts w:asciiTheme="minorEastAsia" w:hAnsiTheme="minorEastAsia" w:eastAsiaTheme="minorEastAsia"/>
                <w:kern w:val="0"/>
                <w:sz w:val="20"/>
                <w:szCs w:val="20"/>
              </w:rPr>
              <w:t>0.75%</w:t>
            </w:r>
            <w:r>
              <w:rPr>
                <w:rFonts w:hint="eastAsia" w:asciiTheme="minorEastAsia" w:hAnsiTheme="minorEastAsia" w:eastAsiaTheme="minorEastAsia"/>
                <w:kern w:val="0"/>
                <w:sz w:val="20"/>
                <w:szCs w:val="20"/>
              </w:rPr>
              <w:t>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工程已实施，出现质量事故的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罚款、暂停资金拨付</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处工程合同价款</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罚款，对全部或者部分使用国有资金的项目，暂停项目执行，暂停资金拨付</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3</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建设单位迫使承包方以低于成本的价格竞标的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《建设工程质量管理条例》第十条第一款建设工程发包单位，不得迫使承包方以低于成本的价格竞标，不得任意压缩合理工期。</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《建设工程质量管理条例》第五十六条第一项违反本条例规定，建设单位有下列行为之一的，责令改正，处</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万元以下的罚款，</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一</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迫使承包方以低于成本的价格竞标的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建设单位迫使承包方以低于成本的价格竞标的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建设单位迫使承包方以低于成本</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以上的价格竞标的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35</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建设单位迫使承包方以低于成本</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以上价格竞标的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4</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建设单位任意压缩合理工期的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《建设工程质量管理条例》第十条第一款建设工程发包单位，不得迫使承包方以低于成本的价格竞标，不得任意压缩合理工期。</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《建设工程质量管理条例》第五十六条第二项违反本条例规定，建设单位有下列行为之一的，责令改正，处</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万元以下的罚款，</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二</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任意压缩合理工期的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压缩合理工期</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以上的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压缩合理工期</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以上的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35</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压缩合理工期</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以上的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5</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建设单位明示或者暗示设计单位或者施工单位违反工程建设强制性标准，降低工程质量的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《建设工程质量管理条例》第十条第二款建设单位不得明示或者暗示设计单位或者施工单位违反工程建设强制性标准，降低建设工程质量</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《建设工程质量管理条例》第五十六条第三项违反本条例规定，建设单位有下列行为之一的，责令改正，处</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万元以下的罚款，</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三</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明示或者暗示设计单位或者施工单位违反工程建设强制性标准，降低工程质量的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轻微</w:t>
            </w:r>
          </w:p>
        </w:tc>
        <w:tc>
          <w:tcPr>
            <w:tcW w:w="326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同时满足以下条件：</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同一工程首次实施违法行为。</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不存在拒不接受执法部门调查处理、阻碍执法、抗拒执法、妨碍执行公务等行为。</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工程尚未开始施工。</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在执法部门要求的期限内完成整改。</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未造成影响工程质量等危害后果。</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免予处罚</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不予处罚</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Merge w:val="continue"/>
            <w:vAlign w:val="center"/>
          </w:tcPr>
          <w:p>
            <w:pPr>
              <w:pStyle w:val="12"/>
              <w:rPr>
                <w:rFonts w:asciiTheme="minorEastAsia" w:hAnsiTheme="minorEastAsia" w:eastAsiaTheme="minorEastAsia"/>
                <w:kern w:val="0"/>
                <w:sz w:val="20"/>
                <w:szCs w:val="20"/>
              </w:rPr>
            </w:pP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Merge w:val="continue"/>
            <w:vAlign w:val="center"/>
          </w:tcPr>
          <w:p>
            <w:pPr>
              <w:pStyle w:val="12"/>
              <w:rPr>
                <w:rFonts w:asciiTheme="minorEastAsia" w:hAnsiTheme="minorEastAsia" w:eastAsiaTheme="minorEastAsia"/>
                <w:kern w:val="0"/>
                <w:sz w:val="20"/>
                <w:szCs w:val="20"/>
              </w:rPr>
            </w:pP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工程尚未实施，及时改正的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工程已实施，尚未投入使用的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35</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工程已投入使用的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6</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建设单位施工图设计文件未经审查或者审查不合格，擅自施工的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《建设工程质量管理条例》第十一条施工图设计文件审查的具体办法，由国务院建设行政主管部门、国务院其他有关部门制定。</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施工图设计文件未经审查批准的，不得使用。</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《建设工程质量管理条例》第五十六条第四项违反本条例规定，建设单位有下列行为之一的，责令改正，处</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万元以下的罚款，</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四</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施工图设计文件未经审查或者审查不合格，擅自施工的。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施工图设计文件未经审查，擅自施工，事后经审查合格的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施工图设计文件经审查不合格，擅自施工的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35</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施工图设计文件未经审查，擅自施工，事后经审查不合格的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7</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建设项目必须实行工程监理而未实行工程监理的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十二条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《建设工程质量管理条例》第五十六条第五项违反本条例规定，建设单位有下列行为之一的，责令改正，处</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万元以下的罚款，</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五</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建设项目必须实行工程监理而未实行工程监理的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工程尚未实施，及时改正的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工程已实施，尚未投入使用的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35</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工程已投入使用的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534"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8</w:t>
            </w:r>
          </w:p>
        </w:tc>
        <w:tc>
          <w:tcPr>
            <w:tcW w:w="992"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建设单位未按照国家规定办理工程质量监督手续的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《建设工程质量管理条例》第十三条建设单位在开工前，应当按照国家有关规定办理工程质量监督手续，工程质量监督手续可以与施工许可证或者开工报告合并办理</w:t>
            </w:r>
          </w:p>
        </w:tc>
        <w:tc>
          <w:tcPr>
            <w:tcW w:w="1984"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《建设工程质量管理条例》第五十六条第六项违反本条例规定，建设单位有下列行为之一的，责令改正，处</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万元以下的罚款，</w:t>
            </w:r>
            <w:r>
              <w:rPr>
                <w:rFonts w:asciiTheme="minorEastAsia" w:hAnsiTheme="minorEastAsia" w:eastAsiaTheme="minorEastAsia"/>
                <w:kern w:val="0"/>
                <w:sz w:val="20"/>
                <w:szCs w:val="20"/>
              </w:rPr>
              <w:t xml:space="preserve"> (</w:t>
            </w:r>
            <w:r>
              <w:rPr>
                <w:rFonts w:hint="eastAsia" w:asciiTheme="minorEastAsia" w:hAnsiTheme="minorEastAsia" w:eastAsiaTheme="minorEastAsia"/>
                <w:kern w:val="0"/>
                <w:sz w:val="20"/>
                <w:szCs w:val="20"/>
              </w:rPr>
              <w:t>六</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未按照国家规定办理工程质量监督手续的</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轻微</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同时满足以下条件：</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首次违法；</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不存在拒不接受执法部门调查处理、阻碍执法、煽动抗拒执法等妨碍执行公务的行为；</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在要求的期限内补充完成质量监督手续办理；</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未造成其他危害后果。</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免予处罚</w:t>
            </w:r>
          </w:p>
        </w:tc>
        <w:tc>
          <w:tcPr>
            <w:tcW w:w="850"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不予处罚</w:t>
            </w:r>
          </w:p>
        </w:tc>
        <w:tc>
          <w:tcPr>
            <w:tcW w:w="786"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534" w:type="dxa"/>
            <w:vMerge w:val="continue"/>
            <w:shd w:val="clear" w:color="auto" w:fill="auto"/>
            <w:vAlign w:val="center"/>
          </w:tcPr>
          <w:p>
            <w:pPr>
              <w:pStyle w:val="12"/>
              <w:rPr>
                <w:rFonts w:asciiTheme="minorEastAsia" w:hAnsiTheme="minorEastAsia" w:eastAsiaTheme="minorEastAsia"/>
                <w:kern w:val="0"/>
                <w:sz w:val="20"/>
                <w:szCs w:val="20"/>
              </w:rPr>
            </w:pPr>
          </w:p>
        </w:tc>
        <w:tc>
          <w:tcPr>
            <w:tcW w:w="992"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1559" w:type="dxa"/>
            <w:vMerge w:val="continue"/>
            <w:shd w:val="clear" w:color="auto" w:fill="auto"/>
            <w:vAlign w:val="center"/>
          </w:tcPr>
          <w:p>
            <w:pPr>
              <w:pStyle w:val="12"/>
              <w:rPr>
                <w:rFonts w:asciiTheme="minorEastAsia" w:hAnsiTheme="minorEastAsia" w:eastAsiaTheme="minorEastAsia"/>
                <w:kern w:val="0"/>
                <w:sz w:val="20"/>
                <w:szCs w:val="20"/>
              </w:rPr>
            </w:pPr>
          </w:p>
        </w:tc>
        <w:tc>
          <w:tcPr>
            <w:tcW w:w="1984"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建设单位未按照国家规定办理工程质量监督手续，擅自施工，已完成施工进度</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以内的</w:t>
            </w: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continue"/>
            <w:shd w:val="clear" w:color="auto" w:fill="auto"/>
            <w:vAlign w:val="center"/>
          </w:tcPr>
          <w:p>
            <w:pPr>
              <w:pStyle w:val="12"/>
              <w:rPr>
                <w:rFonts w:asciiTheme="minorEastAsia" w:hAnsiTheme="minorEastAsia" w:eastAsiaTheme="minorEastAsia"/>
                <w:kern w:val="0"/>
                <w:sz w:val="20"/>
                <w:szCs w:val="20"/>
              </w:rPr>
            </w:pPr>
          </w:p>
        </w:tc>
        <w:tc>
          <w:tcPr>
            <w:tcW w:w="2835" w:type="dxa"/>
            <w:shd w:val="clear" w:color="000000"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534" w:type="dxa"/>
            <w:vMerge w:val="continue"/>
            <w:shd w:val="clear" w:color="auto" w:fill="auto"/>
            <w:vAlign w:val="center"/>
          </w:tcPr>
          <w:p>
            <w:pPr>
              <w:pStyle w:val="12"/>
              <w:rPr>
                <w:rFonts w:asciiTheme="minorEastAsia" w:hAnsiTheme="minorEastAsia" w:eastAsiaTheme="minorEastAsia"/>
                <w:kern w:val="0"/>
                <w:sz w:val="20"/>
                <w:szCs w:val="20"/>
              </w:rPr>
            </w:pPr>
          </w:p>
        </w:tc>
        <w:tc>
          <w:tcPr>
            <w:tcW w:w="992"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1559" w:type="dxa"/>
            <w:vMerge w:val="continue"/>
            <w:shd w:val="clear" w:color="auto" w:fill="auto"/>
            <w:vAlign w:val="center"/>
          </w:tcPr>
          <w:p>
            <w:pPr>
              <w:pStyle w:val="12"/>
              <w:rPr>
                <w:rFonts w:asciiTheme="minorEastAsia" w:hAnsiTheme="minorEastAsia" w:eastAsiaTheme="minorEastAsia"/>
                <w:kern w:val="0"/>
                <w:sz w:val="20"/>
                <w:szCs w:val="20"/>
              </w:rPr>
            </w:pPr>
          </w:p>
        </w:tc>
        <w:tc>
          <w:tcPr>
            <w:tcW w:w="1984"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建设单位未按照国家规定办理工程质量监督手续，擅自施工，已完成施工进度超过</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以内的</w:t>
            </w: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shd w:val="clear" w:color="auto" w:fill="auto"/>
            <w:vAlign w:val="center"/>
          </w:tcPr>
          <w:p>
            <w:pPr>
              <w:pStyle w:val="12"/>
              <w:rPr>
                <w:rFonts w:asciiTheme="minorEastAsia" w:hAnsiTheme="minorEastAsia" w:eastAsiaTheme="minorEastAsia"/>
                <w:kern w:val="0"/>
                <w:sz w:val="20"/>
                <w:szCs w:val="20"/>
              </w:rPr>
            </w:pPr>
          </w:p>
        </w:tc>
        <w:tc>
          <w:tcPr>
            <w:tcW w:w="2835" w:type="dxa"/>
            <w:shd w:val="clear" w:color="000000"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处35万元罚款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534" w:type="dxa"/>
            <w:vMerge w:val="continue"/>
            <w:shd w:val="clear" w:color="auto" w:fill="auto"/>
            <w:vAlign w:val="center"/>
          </w:tcPr>
          <w:p>
            <w:pPr>
              <w:pStyle w:val="12"/>
              <w:rPr>
                <w:rFonts w:asciiTheme="minorEastAsia" w:hAnsiTheme="minorEastAsia" w:eastAsiaTheme="minorEastAsia"/>
                <w:kern w:val="0"/>
                <w:sz w:val="20"/>
                <w:szCs w:val="20"/>
              </w:rPr>
            </w:pPr>
          </w:p>
        </w:tc>
        <w:tc>
          <w:tcPr>
            <w:tcW w:w="992"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1559" w:type="dxa"/>
            <w:vMerge w:val="continue"/>
            <w:shd w:val="clear" w:color="auto" w:fill="auto"/>
            <w:vAlign w:val="center"/>
          </w:tcPr>
          <w:p>
            <w:pPr>
              <w:pStyle w:val="12"/>
              <w:rPr>
                <w:rFonts w:asciiTheme="minorEastAsia" w:hAnsiTheme="minorEastAsia" w:eastAsiaTheme="minorEastAsia"/>
                <w:kern w:val="0"/>
                <w:sz w:val="20"/>
                <w:szCs w:val="20"/>
              </w:rPr>
            </w:pPr>
          </w:p>
        </w:tc>
        <w:tc>
          <w:tcPr>
            <w:tcW w:w="1984"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建设单位未按照国家规定办理工程质量监督手续，擅自施工，已完成施工进度超过</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的</w:t>
            </w: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shd w:val="clear" w:color="auto" w:fill="auto"/>
            <w:vAlign w:val="center"/>
          </w:tcPr>
          <w:p>
            <w:pPr>
              <w:pStyle w:val="12"/>
              <w:rPr>
                <w:rFonts w:asciiTheme="minorEastAsia" w:hAnsiTheme="minorEastAsia" w:eastAsiaTheme="minorEastAsia"/>
                <w:kern w:val="0"/>
                <w:sz w:val="20"/>
                <w:szCs w:val="20"/>
              </w:rPr>
            </w:pPr>
          </w:p>
        </w:tc>
        <w:tc>
          <w:tcPr>
            <w:tcW w:w="2835" w:type="dxa"/>
            <w:shd w:val="clear" w:color="000000"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534"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9</w:t>
            </w:r>
          </w:p>
        </w:tc>
        <w:tc>
          <w:tcPr>
            <w:tcW w:w="992"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建设单位明示或者暗示施工单位使用不合格的建筑材料、建筑构配件和设备的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《建设工程质量管理条例》第十四条第二款建设单位不得明示或者暗示施工单位使用不合格的建筑材料、建筑构配件和设备</w:t>
            </w:r>
          </w:p>
        </w:tc>
        <w:tc>
          <w:tcPr>
            <w:tcW w:w="1984"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《建设工程质量管理条例》第五十六条第七项违反本条例规定，建设单位有下列行为之一的，责令改正，处</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万元以下的罚款，</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七</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明示或者暗示施工单位使用不合格的建筑材料、建筑构配件和设备的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轻微</w:t>
            </w:r>
          </w:p>
        </w:tc>
        <w:tc>
          <w:tcPr>
            <w:tcW w:w="3260"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同时满足以下条件：</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同一工程首次实施违法行为。</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不存在拒不接受执法部门调查处理、阻碍执法、抗拒执法、妨碍执行公务等行为。</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工程尚未开始施工。</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在执法部门要求的期限内完成整改。</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未造成影响工程质量等危害后果。</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免予处罚</w:t>
            </w:r>
          </w:p>
        </w:tc>
        <w:tc>
          <w:tcPr>
            <w:tcW w:w="850"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Merge w:val="restart"/>
            <w:shd w:val="clear" w:color="000000"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不予处罚</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Merge w:val="continue"/>
            <w:shd w:val="clear" w:color="000000" w:fill="auto"/>
            <w:vAlign w:val="center"/>
          </w:tcPr>
          <w:p>
            <w:pPr>
              <w:pStyle w:val="12"/>
              <w:rPr>
                <w:rFonts w:asciiTheme="minorEastAsia" w:hAnsiTheme="minorEastAsia" w:eastAsiaTheme="minorEastAsia"/>
                <w:kern w:val="0"/>
                <w:sz w:val="20"/>
                <w:szCs w:val="20"/>
              </w:rPr>
            </w:pP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Merge w:val="continue"/>
            <w:shd w:val="clear" w:color="000000" w:fill="auto"/>
            <w:vAlign w:val="center"/>
          </w:tcPr>
          <w:p>
            <w:pPr>
              <w:pStyle w:val="12"/>
              <w:rPr>
                <w:rFonts w:asciiTheme="minorEastAsia" w:hAnsiTheme="minorEastAsia" w:eastAsiaTheme="minorEastAsia"/>
                <w:kern w:val="0"/>
                <w:sz w:val="20"/>
                <w:szCs w:val="20"/>
              </w:rPr>
            </w:pP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尚未使用不合格的建筑材料、建筑构配件和设备的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已使用不合格的建筑材料、建筑构配件和设备，未造成质量事故的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35</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已使用不合格的建筑材料、建筑构配件和设备，造成质量事故的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34"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10</w:t>
            </w:r>
          </w:p>
        </w:tc>
        <w:tc>
          <w:tcPr>
            <w:tcW w:w="992"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建设单位未按照国家规定将竣工验收报告、有关认可文件或者准许使用文件报送备案的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《建设工程质量管理条例》第四十九条第一款建设单位应当自建设工程竣工验收合格之日起</w:t>
            </w:r>
            <w:r>
              <w:rPr>
                <w:rFonts w:asciiTheme="minorEastAsia" w:hAnsiTheme="minorEastAsia" w:eastAsiaTheme="minorEastAsia"/>
                <w:kern w:val="0"/>
                <w:sz w:val="20"/>
                <w:szCs w:val="20"/>
              </w:rPr>
              <w:t>15</w:t>
            </w:r>
            <w:r>
              <w:rPr>
                <w:rFonts w:hint="eastAsia" w:asciiTheme="minorEastAsia" w:hAnsiTheme="minorEastAsia" w:eastAsiaTheme="minorEastAsia"/>
                <w:kern w:val="0"/>
                <w:sz w:val="20"/>
                <w:szCs w:val="20"/>
              </w:rPr>
              <w:t>日内，将建设工程竣工验收报告和规划、公安消防、环保等部门出具的认可文件或者准许使用文件报建设行政主管部门或者其他有关部门备案</w:t>
            </w:r>
          </w:p>
        </w:tc>
        <w:tc>
          <w:tcPr>
            <w:tcW w:w="1984"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《建设工程质量管理条例》第五十六条第八项违反本条例规定，建设单位有下列行为之一的，责令改正，处</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万元以下的罚款，</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八</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未按照国家规定将竣工验收报告、有关认可文件或者准许使用文件报送备案的</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报送备案逾期</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日以内的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报送备案逾期超过</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日，</w:t>
            </w:r>
            <w:r>
              <w:rPr>
                <w:rFonts w:asciiTheme="minorEastAsia" w:hAnsiTheme="minorEastAsia" w:eastAsiaTheme="minorEastAsia"/>
                <w:kern w:val="0"/>
                <w:sz w:val="20"/>
                <w:szCs w:val="20"/>
              </w:rPr>
              <w:t>60</w:t>
            </w:r>
            <w:r>
              <w:rPr>
                <w:rFonts w:hint="eastAsia" w:asciiTheme="minorEastAsia" w:hAnsiTheme="minorEastAsia" w:eastAsiaTheme="minorEastAsia"/>
                <w:kern w:val="0"/>
                <w:sz w:val="20"/>
                <w:szCs w:val="20"/>
              </w:rPr>
              <w:t>日以内的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35</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报送备案逾期超过</w:t>
            </w:r>
            <w:r>
              <w:rPr>
                <w:rFonts w:asciiTheme="minorEastAsia" w:hAnsiTheme="minorEastAsia" w:eastAsiaTheme="minorEastAsia"/>
                <w:kern w:val="0"/>
                <w:sz w:val="20"/>
                <w:szCs w:val="20"/>
              </w:rPr>
              <w:t>60</w:t>
            </w:r>
            <w:r>
              <w:rPr>
                <w:rFonts w:hint="eastAsia" w:asciiTheme="minorEastAsia" w:hAnsiTheme="minorEastAsia" w:eastAsiaTheme="minorEastAsia"/>
                <w:kern w:val="0"/>
                <w:sz w:val="20"/>
                <w:szCs w:val="20"/>
              </w:rPr>
              <w:t>日的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11</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建设单位未取得施工许可证或者开工报告未经批准，擅自施工的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《建设工程质量管理条例》第五十七条违反本条例规定，建设单位未取得施工许可证或者开工报告未经批准，擅自施工的，责令停止施工，限期改正，处工程合同价款</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以下的罚款</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《建设工程质量管理条例》第五十七条违反本条例规定，建设单位未取得施工许可证或者开工报告未经批准，擅自施工的，责令停止施工，限期改正，处工程合同价款</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以下的罚款</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轻微</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同时满足以下条件：</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1.首次违法；2.不存在拒不接受执法部门调查处理、阻碍执法、煽动抗拒执法等妨碍执行公务的行为；3.在要求的期限内补充完成施工许可手续办理；4.未造成其他危害后果。</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免予处罚</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不予处罚</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责令停止施工，限期改正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534" w:type="dxa"/>
            <w:vMerge w:val="continue"/>
            <w:shd w:val="clear" w:color="auto" w:fill="auto"/>
            <w:vAlign w:val="center"/>
          </w:tcPr>
          <w:p>
            <w:pPr>
              <w:pStyle w:val="12"/>
              <w:rPr>
                <w:rFonts w:asciiTheme="minorEastAsia" w:hAnsiTheme="minorEastAsia" w:eastAsiaTheme="minorEastAsia"/>
                <w:kern w:val="0"/>
                <w:sz w:val="20"/>
                <w:szCs w:val="20"/>
              </w:rPr>
            </w:pPr>
          </w:p>
        </w:tc>
        <w:tc>
          <w:tcPr>
            <w:tcW w:w="992"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1559" w:type="dxa"/>
            <w:vMerge w:val="continue"/>
            <w:shd w:val="clear" w:color="auto" w:fill="auto"/>
            <w:vAlign w:val="center"/>
          </w:tcPr>
          <w:p>
            <w:pPr>
              <w:pStyle w:val="12"/>
              <w:rPr>
                <w:rFonts w:asciiTheme="minorEastAsia" w:hAnsiTheme="minorEastAsia" w:eastAsiaTheme="minorEastAsia"/>
                <w:kern w:val="0"/>
                <w:sz w:val="20"/>
                <w:szCs w:val="20"/>
              </w:rPr>
            </w:pPr>
          </w:p>
        </w:tc>
        <w:tc>
          <w:tcPr>
            <w:tcW w:w="1984"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建设单位未取得施工许可证或者开工报告未经批准，擅自施工，已完成施工进度</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以内的</w:t>
            </w: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000000"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处工程合同价款</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建设单位未取得施工许可证或者开工报告未经批准，擅自施工，已完成施工进度超过</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以内的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shd w:val="clear" w:color="000000"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处工程合同价款</w:t>
            </w:r>
            <w:r>
              <w:rPr>
                <w:rFonts w:asciiTheme="minorEastAsia" w:hAnsiTheme="minorEastAsia" w:eastAsiaTheme="minorEastAsia"/>
                <w:kern w:val="0"/>
                <w:sz w:val="20"/>
                <w:szCs w:val="20"/>
              </w:rPr>
              <w:t>1.5%</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建设单位未取得施工许可证或者开工报告未经批准，擅自施工，已完成施工进度超过</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shd w:val="clear" w:color="000000"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处工程合同价款</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34"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12</w:t>
            </w:r>
          </w:p>
        </w:tc>
        <w:tc>
          <w:tcPr>
            <w:tcW w:w="992"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公路建设项目法人未组织项目交工验收，擅自交付使用的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《公路建设监督管理办法》第十五条公路建设项目验收分为交工验收和竣工验收两个阶段。项目法人负责组织对各合同段进行交工验收，并完成项目交工验收报告报交通主管部门备案。交通主管部门在</w:t>
            </w:r>
            <w:r>
              <w:rPr>
                <w:rFonts w:asciiTheme="minorEastAsia" w:hAnsiTheme="minorEastAsia" w:eastAsiaTheme="minorEastAsia"/>
                <w:kern w:val="0"/>
                <w:sz w:val="20"/>
                <w:szCs w:val="20"/>
              </w:rPr>
              <w:t>15</w:t>
            </w:r>
            <w:r>
              <w:rPr>
                <w:rFonts w:hint="eastAsia" w:asciiTheme="minorEastAsia" w:hAnsiTheme="minorEastAsia" w:eastAsiaTheme="minorEastAsia"/>
                <w:kern w:val="0"/>
                <w:sz w:val="20"/>
                <w:szCs w:val="20"/>
              </w:rPr>
              <w:t>天内没有对备案项目的交工验收报告提出异议，项目法人可开放交通进入试运营期。试运营期不得超过</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年。</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通车试运营</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年后，交通主管部门应组织竣工验收，经竣工验收合格的项目可转为正式运营。对未进行交工验收、交工验收不合格或没有备案的工程开放交通进行试运营的，由交通主管部门责令停止试运营。</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公路建设项目验收工作应当符合交通部制定的《公路工程竣（交）工验收办法》的规定</w:t>
            </w:r>
          </w:p>
        </w:tc>
        <w:tc>
          <w:tcPr>
            <w:tcW w:w="1984"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《公路建设监督管理办法》第四十条违反本办法第十五条规定，未组织项目交工验收或验收不合格擅自交付使用的，责令改正并停止使用，处工程合同价款</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％以下的罚款；对收费公路项目应当停止收费</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建设单位擅自交付使用</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个月以内组织项目交工验收的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w:t>
            </w:r>
          </w:p>
        </w:tc>
        <w:tc>
          <w:tcPr>
            <w:tcW w:w="709" w:type="dxa"/>
            <w:shd w:val="clear" w:color="000000"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处工程合同价款</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的罚款，责令改正并停止使用、对收费公路项目应当停止收费</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建设单位未组织项目交工验收，擅自交付使用超过</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个月的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处工程合同价款</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的罚款，责令改正并停止使用、对收费公路项目应当停止收费</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建设单位未组织项目交工验收，擅自交付使用超过</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个月的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处工程合同价款</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的罚款，责令改正并停止使用、对收费公路项目应当停止收费</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34"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13</w:t>
            </w:r>
          </w:p>
        </w:tc>
        <w:tc>
          <w:tcPr>
            <w:tcW w:w="992"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建设单位未组织竣工验收，擅自交付使用的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《建设工程质量管理条例》第十六条第一款建设单位收到建设工程竣工报告后，应当组织设计、施工、工程监理等有关单位进行竣工验收</w:t>
            </w:r>
          </w:p>
        </w:tc>
        <w:tc>
          <w:tcPr>
            <w:tcW w:w="1984"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《建设工程质量管理条例》第五十八条第一项违反本条例规定，建设单位有下列行为之一的，责令改正，处工程合同价款</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以下的罚款；造成损失的，依法承担赔偿责任：</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一</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未组织竣工验收，擅自交付使用的</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发现前，能自行及时改正、且未造成不良后果的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w:t>
            </w:r>
          </w:p>
        </w:tc>
        <w:tc>
          <w:tcPr>
            <w:tcW w:w="709" w:type="dxa"/>
            <w:shd w:val="clear" w:color="000000"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处工程合同价款</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发现后，</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个月以内改正、且未造成严重不良后果的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shd w:val="clear" w:color="000000"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处工程合同价款</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发现后，超过</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个月未改正或造成严重不良后果的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shd w:val="clear" w:color="000000"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处工程合同价款</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34"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14</w:t>
            </w:r>
          </w:p>
        </w:tc>
        <w:tc>
          <w:tcPr>
            <w:tcW w:w="992"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建设单位验收不合格，擅自交付使用的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《建设工程质量管理条例》第十六条第三款建设工程经验收合格的，方可交付使用</w:t>
            </w:r>
          </w:p>
        </w:tc>
        <w:tc>
          <w:tcPr>
            <w:tcW w:w="1984"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《建设工程质量管理条例》第五十八条第二项违反本条例规定，建设单位有下列行为之一的，责令改正，处工程合同价款</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以下的罚款；造成损失的，依法承担赔偿责任：</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二</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验收不合格，擅自交付使用的</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发现前，能自行及时改正、且未造成不良后果的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w:t>
            </w:r>
          </w:p>
        </w:tc>
        <w:tc>
          <w:tcPr>
            <w:tcW w:w="709" w:type="dxa"/>
            <w:shd w:val="clear" w:color="000000"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处工程合同价款</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发现后，</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个月以内改正、且未造成严重不良后果的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shd w:val="clear" w:color="000000"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处工程合同价款</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发现后，超过</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个月未改正或造成严重不良后果的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shd w:val="clear" w:color="000000"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处工程合同价款</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34"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15</w:t>
            </w:r>
          </w:p>
        </w:tc>
        <w:tc>
          <w:tcPr>
            <w:tcW w:w="992"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建设单位对不合格的建设工程按照合格工程验收的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市、区县交通运输主管部门</w:t>
            </w:r>
          </w:p>
        </w:tc>
        <w:tc>
          <w:tcPr>
            <w:tcW w:w="155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《建设工程质量管理条例》第十六条第三款建设工程经验收合格的，方可交付使用</w:t>
            </w:r>
          </w:p>
        </w:tc>
        <w:tc>
          <w:tcPr>
            <w:tcW w:w="1984"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《建设工程质量管理条例》第五十八条第三项违反本条例规定，建设单位有下列行为之一的，责令改正，处工程合同价款</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以下的罚款；造成损失的，依法承担赔偿责任：</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三</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对不合格的建设工程按照合格工程验收的</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返工、修理，满足原设计要求，未发生质量事故的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w:t>
            </w:r>
          </w:p>
        </w:tc>
        <w:tc>
          <w:tcPr>
            <w:tcW w:w="709" w:type="dxa"/>
            <w:shd w:val="clear" w:color="000000"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处工程合同价款</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需要变更设计、加固才能满足原使用功能，未发生质量事故的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处工程合同价款</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处工程合同价款</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34"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16</w:t>
            </w:r>
          </w:p>
        </w:tc>
        <w:tc>
          <w:tcPr>
            <w:tcW w:w="992"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建设工程竣工验收后，建设单位未向建设行政主管部门或者其他有关部门移交建设项目档案的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市、区县交通运输主管部门</w:t>
            </w:r>
          </w:p>
        </w:tc>
        <w:tc>
          <w:tcPr>
            <w:tcW w:w="155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《建设工程质量管理条例》第十七条　建设单位应当严格按照国家有关档案管理的规定，及时收集、整理建设项目各环节的文件资料，建立、健全建设项目档案，并在建设工程竣工验收后，及时向建设行政主管部门或者其他有关部门移交建设项目档案。</w:t>
            </w:r>
          </w:p>
        </w:tc>
        <w:tc>
          <w:tcPr>
            <w:tcW w:w="1984"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《建设工程质量管理条例》第五十九条违反本条例规定，建设工程竣工验收后，建设单位未向建设行政主管部门或者其他有关部门移交建设项目档案的，责令改正，处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万元以下的罚款。</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未移交建设项目档案，超过规定期限1个月以内的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未移交建设项目档案，超过规定期限1个月以上不足3个月的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未移交建设项目档案，超过规定期限3个月以上不足6个月的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处7万元罚款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未移交建设项目档案，超过规定期限6个月以上的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534"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7</w:t>
            </w:r>
          </w:p>
        </w:tc>
        <w:tc>
          <w:tcPr>
            <w:tcW w:w="992"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勘察、设计单位超越本单位资质等级承揽工程的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《建设工程质量管理条例》第十八条第二款禁止勘察、设计单位超越其资质等级许可的范围或者以其他勘察、设计单位的名义承揽工程。禁止勘察、设计单位允许其他单位或者个人以本单位的名义承揽工程</w:t>
            </w:r>
          </w:p>
        </w:tc>
        <w:tc>
          <w:tcPr>
            <w:tcW w:w="1984"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六十条第一款违反本条例规定，勘察、设计、施工、工程监理单位超越本单位资质等级承揽工程的，责令停止违法行为，对勘察、设计单位或者工程监理单位处合同约定的勘察费、设计费或者监理酬金</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倍以上</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倍以下的罚款；对施工单位处工程合同价款</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以下的罚款，可以责令停业整顿，降低资质等级；情节严重的，吊销资质证书；有违法所得的，予以没收</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勘察、设计单位有相应资质，超越</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级承资质揽的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勘察、设计单位</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罚款、没收违法所得</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处合同约定的勘察费、设计费</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倍的罚款，没收违法所得</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勘察、设计单位有相应资质，超越</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级资质承揽的；或造成严重危害后果的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处合同约定的勘察费、设计费</w:t>
            </w:r>
            <w:r>
              <w:rPr>
                <w:rFonts w:asciiTheme="minorEastAsia" w:hAnsiTheme="minorEastAsia" w:eastAsiaTheme="minorEastAsia"/>
                <w:kern w:val="0"/>
                <w:sz w:val="20"/>
                <w:szCs w:val="20"/>
              </w:rPr>
              <w:t>1.5</w:t>
            </w:r>
            <w:r>
              <w:rPr>
                <w:rFonts w:hint="eastAsia" w:asciiTheme="minorEastAsia" w:hAnsiTheme="minorEastAsia" w:eastAsiaTheme="minorEastAsia"/>
                <w:kern w:val="0"/>
                <w:sz w:val="20"/>
                <w:szCs w:val="20"/>
              </w:rPr>
              <w:t>倍的罚款，没收违法所得</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造成特别严重危害后果的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处合同约定的勘察费、设计费2倍的罚款，没收违法所得</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jc w:val="center"/>
        </w:trPr>
        <w:tc>
          <w:tcPr>
            <w:tcW w:w="534" w:type="dxa"/>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8</w:t>
            </w:r>
          </w:p>
        </w:tc>
        <w:tc>
          <w:tcPr>
            <w:tcW w:w="992"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勘察、设计单位未取得资质证书承揽工程的</w:t>
            </w:r>
          </w:p>
        </w:tc>
        <w:tc>
          <w:tcPr>
            <w:tcW w:w="709" w:type="dxa"/>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《建设工程质量管理条例》第十八条第一款从事建设工程勘察、设计的单位应当依法取得相应等级的资质证书，并在其资质等级许可的范围内承揽工程</w:t>
            </w:r>
          </w:p>
        </w:tc>
        <w:tc>
          <w:tcPr>
            <w:tcW w:w="1984"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六十条第一款、第二款违反本条例规定，勘察、设计、施工、工程监理单位超越本单位资质等级承揽工程的，责令停止违法行为，对勘察、设计单位或者工程监理单位处合同约定的勘察费、设计费或者监理酬金</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倍以上</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倍以下的罚款；对施工单位处工程合同价款</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以下的罚款，可以责令停业整顿，降低资质等级；情节严重的，吊销资质证书；有违法所得的，予以没收。</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未取得资质证书承揽工程的，予以取缔，依照前款规定处以罚款；有违法所得的，予以没收</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勘察、设计单位未取得资质证书承揽工程的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勘察、设计单位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罚款、没收违法所得</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处合同约定的勘察费、设计费</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倍的罚款，没收违法所得</w:t>
            </w:r>
          </w:p>
        </w:tc>
        <w:tc>
          <w:tcPr>
            <w:tcW w:w="786"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534"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9</w:t>
            </w:r>
          </w:p>
        </w:tc>
        <w:tc>
          <w:tcPr>
            <w:tcW w:w="992"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施工单位超越本单位资质等级承揽工程的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《建设工程质量管理条例》第二十五条第二款禁止施工单位超越本单位资质等级许可的业务范围或者以其他施工单位的名义承揽工程。禁止施工单位允许其他单位或者个人以本单位的名义承揽工程</w:t>
            </w:r>
          </w:p>
        </w:tc>
        <w:tc>
          <w:tcPr>
            <w:tcW w:w="1984"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六十条第一款违反本条例规定，勘察、设计、施工、工程监理单位超越本单位资质等级承揽工程的，责令停止违法行为，对勘察、设计单位或者工程监理单位处合同约定的勘察费、设计费或者监理酬金</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倍以上</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倍以下的罚款；对施工单位处工程合同价款</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以下的罚款，可以责令停业整顿，降低资质等级；情节严重的，吊销资质证书；有违法所得的，予以没收</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施工单位有相应资质，超越</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级资质承揽的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罚款、没收违法所得</w:t>
            </w:r>
          </w:p>
        </w:tc>
        <w:tc>
          <w:tcPr>
            <w:tcW w:w="2835"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处工程合同价款</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的罚款，没收违法所得，</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施工单位有相应资质，超越</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级资质承揽的；或造成严重危害后果的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处工程合同价款</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的罚款，没收违法所得</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造成特别严重危害后果的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处工程合同价款4</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的罚款，没收违法所得</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atLeast"/>
          <w:jc w:val="center"/>
        </w:trPr>
        <w:tc>
          <w:tcPr>
            <w:tcW w:w="534" w:type="dxa"/>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19</w:t>
            </w:r>
          </w:p>
        </w:tc>
        <w:tc>
          <w:tcPr>
            <w:tcW w:w="992"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施工单位未取得资质证书承揽工程的</w:t>
            </w:r>
          </w:p>
        </w:tc>
        <w:tc>
          <w:tcPr>
            <w:tcW w:w="709" w:type="dxa"/>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《建设工程质量管理条例》第二十五条第一款施工单位应当依法取得相应等级的资质证书，并在其资质等级许可的范围内承揽工程</w:t>
            </w:r>
          </w:p>
        </w:tc>
        <w:tc>
          <w:tcPr>
            <w:tcW w:w="1984"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六十条第一款、第二款违反本条例规定，勘察、设计、施工、工程监理单位超越本单位资质等级承揽工程的，责令停止违法行为，对勘察、设计单位或者工程监理单位处合同约定的勘察费、设计费或者监理酬金</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倍以上</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倍以下的罚款；对施工单位处工程合同价款</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以下的罚款，可以责令停业整顿，降低资质等级；情节严重的，吊销资质证书；有违法所得的，予以没收。</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未取得资质证书承揽工程的，予以取缔，依照前款规定处以罚款；有违法所得的，予以没收</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施工单位未取得资质证书承揽工程的；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罚款、没收违法所得</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处工程合同价款</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的罚款，没收违法所得</w:t>
            </w:r>
          </w:p>
        </w:tc>
        <w:tc>
          <w:tcPr>
            <w:tcW w:w="786"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534"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20</w:t>
            </w:r>
          </w:p>
        </w:tc>
        <w:tc>
          <w:tcPr>
            <w:tcW w:w="992"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工程监理单位超越本单位资质等级承揽工程的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三十四条第二款禁止工程监理单位超越本单位资质等级许可的范围或者以其他工程监理单位的名义承担工程监理业务。禁止工程监理单位允许其他单位或者个人以本单位的名义承担工程监理业务</w:t>
            </w:r>
          </w:p>
        </w:tc>
        <w:tc>
          <w:tcPr>
            <w:tcW w:w="1984"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六十条第一款违反本条例规定，勘察、设计、施工、工程监理单位超越本单位资质等级承揽工程的，责令停止违法行为，对勘察、设计单位或者工程监理单位处合同约定的勘察费、设计费或者监理酬金</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倍以上</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倍以下的罚款；对施工单位处工程合同价款</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以下的罚款，可以责令停业整顿，降低资质等级；情节严重的，吊销资质证书；有违法所得的，予以没收</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工程监理单位有相应资质，超越</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级资质承揽的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监理单位</w:t>
            </w:r>
          </w:p>
        </w:tc>
        <w:tc>
          <w:tcPr>
            <w:tcW w:w="709" w:type="dxa"/>
            <w:shd w:val="clear" w:color="000000"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罚款、没收违法所得</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处合同约定的监理酬金</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倍的罚款，没收违法所得</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工程监理单位有相应资质，超越</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级资质承揽的；或造成严重危害后果的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处合同约定的监理酬金</w:t>
            </w:r>
            <w:r>
              <w:rPr>
                <w:rFonts w:asciiTheme="minorEastAsia" w:hAnsiTheme="minorEastAsia" w:eastAsiaTheme="minorEastAsia"/>
                <w:kern w:val="0"/>
                <w:sz w:val="20"/>
                <w:szCs w:val="20"/>
              </w:rPr>
              <w:t>1.5</w:t>
            </w:r>
            <w:r>
              <w:rPr>
                <w:rFonts w:hint="eastAsia" w:asciiTheme="minorEastAsia" w:hAnsiTheme="minorEastAsia" w:eastAsiaTheme="minorEastAsia"/>
                <w:kern w:val="0"/>
                <w:sz w:val="20"/>
                <w:szCs w:val="20"/>
              </w:rPr>
              <w:t>倍的罚款，没收违法所得</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处合同约定的监理酬金</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倍的罚款，没收违法所得</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534" w:type="dxa"/>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21</w:t>
            </w:r>
          </w:p>
        </w:tc>
        <w:tc>
          <w:tcPr>
            <w:tcW w:w="992"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工程监理单位未取得资质证书承揽工程的</w:t>
            </w:r>
          </w:p>
        </w:tc>
        <w:tc>
          <w:tcPr>
            <w:tcW w:w="709" w:type="dxa"/>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《建设工程质量管理条例》第三十四条第一款工程监理单位应当依法取得相应等级的资质证书，并在其资质等级许可的范围内承担工程监理业务</w:t>
            </w:r>
          </w:p>
        </w:tc>
        <w:tc>
          <w:tcPr>
            <w:tcW w:w="1984"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六十条第一款、第二款违反本条例规定，勘察、设计、施工、工程监理单位超越本单位资质等级承揽工程的，责令停止违法行为，对勘察、设计单位或者工程监理单位处合同约定的勘察费、设计费或者监理酬金</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倍以上</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倍以下的罚款；对施工单位处工程合同价款</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以下的罚款，可以责令停业整顿，降低资质等级；情节严重的，吊销资质证书；有违法所得的，予以没收。</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未取得资质证书承揽工程的，予以取缔，依照前款规定处以罚款；有违法所得的，予以没收</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工程监理单位未取得资质证书承揽工程的；或造成特别严重危害后果的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监理单位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罚款、没收违法所得</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处合同约定的监理酬金</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倍的罚款，没收违法所得</w:t>
            </w:r>
          </w:p>
        </w:tc>
        <w:tc>
          <w:tcPr>
            <w:tcW w:w="786"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534" w:type="dxa"/>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22</w:t>
            </w:r>
          </w:p>
        </w:tc>
        <w:tc>
          <w:tcPr>
            <w:tcW w:w="992"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工程监理单位以欺骗手段取得资质证书承揽工程的</w:t>
            </w:r>
          </w:p>
        </w:tc>
        <w:tc>
          <w:tcPr>
            <w:tcW w:w="709" w:type="dxa"/>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《建设工程质量管理条例》第三十四条第一款工程监理单位应当依法取得相应等级的资质证书，并在其资质等级许可的范围内承担工程监理业务</w:t>
            </w:r>
          </w:p>
        </w:tc>
        <w:tc>
          <w:tcPr>
            <w:tcW w:w="1984"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六十条第一款、第三款违反本条例规定，勘察、设计、施工、工程监理单位超越本单位资质等级承揽工程的，责令停止违法行为，对勘察、设计单位或者工程监理单位处合同约定的勘察费、设计费或者监理酬金</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倍以上</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倍以下的罚款；对施工单位处工程合同价款</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以下的罚款，可以责令停业整顿，降低资质等级；情节严重的，吊销资质证书；有违法所得的，予以没收</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以欺骗手段取得资质证书承揽工程的，吊销资质证书，依照本条第一款规定处以罚款；有违法所得的，予以没收</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工程监理单位以欺骗手段取得资质证书承揽工程的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监理单位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罚款、没收违法所得</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处合同约定的监理酬金</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倍的罚款，没收违法所得</w:t>
            </w:r>
          </w:p>
        </w:tc>
        <w:tc>
          <w:tcPr>
            <w:tcW w:w="786"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534"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23</w:t>
            </w:r>
          </w:p>
        </w:tc>
        <w:tc>
          <w:tcPr>
            <w:tcW w:w="992"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勘察、设计单位允许其他单位或者个人以本单位名义承揽工程的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《建设工程质量管理条例》第十八条第二款禁止勘察、设计单位超越其资质等级许可的范围或者以其他勘察、设计单位的名义承揽工程。禁止勘察、设计单位允许其他单位或者个人以本单位的名义承揽工程</w:t>
            </w:r>
          </w:p>
        </w:tc>
        <w:tc>
          <w:tcPr>
            <w:tcW w:w="1984"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六十一条违反本条例规定，勘察、设计、施工、工程监理单位允许其他单位或者个人以本单位名义承揽工程的，责令改正，没收违法所得，对勘察、设计单位和工程监理单位处合同约定的勘察费、设计费和监理酬金</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倍以上</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倍以下的罚款；对施工单位处工程合同价款</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以下的罚款；可以责令停业整顿，降低资质等级；情节严重的，吊销资质证书</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勘察、设计单位允许其他单位以本单位名义承揽工程的，其他单位有相应资质等级的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勘察、设计单位</w:t>
            </w:r>
          </w:p>
        </w:tc>
        <w:tc>
          <w:tcPr>
            <w:tcW w:w="709" w:type="dxa"/>
            <w:shd w:val="clear" w:color="000000"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罚款、没收违法所得</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没收违法所得，处合同约定的勘察费、设计费</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倍的罚款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勘察、设计单位允许其他单位以本单位名义承揽工程的，其他单位有相应资质（等级不符）的；或造成严重危害后果的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shd w:val="clear" w:color="000000"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没收违法所得，处合同约定的勘察费、设计费</w:t>
            </w:r>
            <w:r>
              <w:rPr>
                <w:rFonts w:asciiTheme="minorEastAsia" w:hAnsiTheme="minorEastAsia" w:eastAsiaTheme="minorEastAsia"/>
                <w:kern w:val="0"/>
                <w:sz w:val="20"/>
                <w:szCs w:val="20"/>
              </w:rPr>
              <w:t>1.5</w:t>
            </w:r>
            <w:r>
              <w:rPr>
                <w:rFonts w:hint="eastAsia" w:asciiTheme="minorEastAsia" w:hAnsiTheme="minorEastAsia" w:eastAsiaTheme="minorEastAsia"/>
                <w:kern w:val="0"/>
                <w:sz w:val="20"/>
                <w:szCs w:val="20"/>
              </w:rPr>
              <w:t>倍的罚款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勘察、设计单位允许其他单位（无相应资质）或者个人以本单位名义承揽工程的；或造成特别严重危害后果的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shd w:val="clear" w:color="000000"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没收违法所得，处合同约定的勘察费、设计费</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倍罚款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534"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24</w:t>
            </w:r>
          </w:p>
        </w:tc>
        <w:tc>
          <w:tcPr>
            <w:tcW w:w="992"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施工单位允许其他单位或者个人以本单位名义承揽工程的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《建设工程质量管理条例》第二十五条第二款禁止施工单位超越本单位资质等级许可的业务范围或者以其他施工单位的名义承揽工程。禁止施工单位允许其他单位或者个人以本单位的名义承揽工程</w:t>
            </w:r>
          </w:p>
        </w:tc>
        <w:tc>
          <w:tcPr>
            <w:tcW w:w="1984"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六十一条违反本条例规定，勘察、设计、施工、工程监理单位允许其他单位或者个人以本单位名义承揽工程的，责令改正，没收违法所得，对勘察、设计单位和工程监理单位处合同约定的勘察费、设计费和监理酬金</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倍以上</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倍以下的罚款；对施工单位处工程合同价款</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以下的罚款；可以责令停业整顿，降低资质等级；情节严重的，吊销资质证书</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施工单位允许其他单位以本单位名义承揽工程的，其他单位有相应资质等级的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shd w:val="clear" w:color="000000"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罚款、没收违法所得</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没收违法所得，处工程合同价款</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施工单位允许其他单位以本单位名义承揽工程的，其他单位有相应资质（等级不符）的；或造成严重危害后果的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没收违法所得，处工程合同价款</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施工单位允许其他单位（无相应资质）或者个人以本单位名义承揽工程的；或造成特别严重危害后果的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没收违法所得，处工程合同价款</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534"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25</w:t>
            </w:r>
          </w:p>
        </w:tc>
        <w:tc>
          <w:tcPr>
            <w:tcW w:w="992"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工程监理单位允许其他单位或者个人以本单位名义承揽工程的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三十四条第二款禁止工程监理单位超越本单位资质等级许可的范围或者以其他工程监理单位的名义承担工程监理业务。禁止工程监理单位允许其他单位或者个人以本单位的名义承担工程监理业务</w:t>
            </w:r>
          </w:p>
        </w:tc>
        <w:tc>
          <w:tcPr>
            <w:tcW w:w="1984"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六十一条违反本条例规定，勘察、设计、施工、工程监理单位允许其他单位或者个人以本单位名义承揽工程的，责令改正，没收违法所得，对勘察、设计单位和工程监理单位处合同约定的勘察费、设计费和监理酬金</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倍以上</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倍以下的罚款；对施工单位处工程合同价款</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以下的罚款；可以责令停业整顿，降低资质等级；情节严重的，吊销资质证书</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工程监理单位允许其他单位以本单位名义承揽工程的，其他单位有相应资质等级的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监理单位</w:t>
            </w:r>
          </w:p>
        </w:tc>
        <w:tc>
          <w:tcPr>
            <w:tcW w:w="709" w:type="dxa"/>
            <w:shd w:val="clear" w:color="000000"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罚款、没收违法所得、责令停业、吊销证书</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没收违法所得，处合同约定的监理酬金</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倍的罚款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工程监理单位允许其他单位以本单位名义承揽工程的，其他单位有相应资质（等级不符）的；或造成严重危害后果的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shd w:val="clear" w:color="000000"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没收违法所得，处合同约定的监理酬金</w:t>
            </w:r>
            <w:r>
              <w:rPr>
                <w:rFonts w:asciiTheme="minorEastAsia" w:hAnsiTheme="minorEastAsia" w:eastAsiaTheme="minorEastAsia"/>
                <w:kern w:val="0"/>
                <w:sz w:val="20"/>
                <w:szCs w:val="20"/>
              </w:rPr>
              <w:t>1.5</w:t>
            </w:r>
            <w:r>
              <w:rPr>
                <w:rFonts w:hint="eastAsia" w:asciiTheme="minorEastAsia" w:hAnsiTheme="minorEastAsia" w:eastAsiaTheme="minorEastAsia"/>
                <w:kern w:val="0"/>
                <w:sz w:val="20"/>
                <w:szCs w:val="20"/>
              </w:rPr>
              <w:t>倍的罚款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工程监理单位允许其他单位（无相应资质）或者个人以本单位名义承揽工程的；或造成特别严重危害后果的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没收违法所得，处合同约定的监理酬金</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倍的罚款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534"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26</w:t>
            </w:r>
          </w:p>
        </w:tc>
        <w:tc>
          <w:tcPr>
            <w:tcW w:w="992"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承包单位（勘察、设计单位）将承包的工程转包或者违法分包的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《建设工程质量管理条例》第十八条第三款勘察、设计单位不得转包或者违法分包所承揽的工程。</w:t>
            </w:r>
          </w:p>
        </w:tc>
        <w:tc>
          <w:tcPr>
            <w:tcW w:w="1984"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《建设工程质量管理条例》第六十二条第一款违反本条例规定，承包单位将承包的工程转包或者违法分包的，责令改正，没收违法所得，对勘察、设计单位处合同约定的勘察费、设计费</w:t>
            </w:r>
            <w:r>
              <w:rPr>
                <w:rFonts w:asciiTheme="minorEastAsia" w:hAnsiTheme="minorEastAsia" w:eastAsiaTheme="minorEastAsia"/>
                <w:kern w:val="0"/>
                <w:sz w:val="20"/>
                <w:szCs w:val="20"/>
              </w:rPr>
              <w:t>25%</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以下的罚款；对施工单位处工程合同价款</w:t>
            </w:r>
            <w:r>
              <w:rPr>
                <w:rFonts w:asciiTheme="minorEastAsia" w:hAnsiTheme="minorEastAsia" w:eastAsiaTheme="minorEastAsia"/>
                <w:kern w:val="0"/>
                <w:sz w:val="20"/>
                <w:szCs w:val="20"/>
              </w:rPr>
              <w:t>0.5%</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以下的罚款；可以责令停业整顿，降低资质等级；情节严重的，吊销资质证书</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承包单位（勘察、设计单位）将承包的工程转包或者违法分包给有相应资质等级的单位的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勘察、设计单位</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罚款，没收违法所得</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没收违法所得，处合同约定的勘察费、设计费</w:t>
            </w:r>
            <w:r>
              <w:rPr>
                <w:rFonts w:asciiTheme="minorEastAsia" w:hAnsiTheme="minorEastAsia" w:eastAsiaTheme="minorEastAsia"/>
                <w:kern w:val="0"/>
                <w:sz w:val="20"/>
                <w:szCs w:val="20"/>
              </w:rPr>
              <w:t>25%</w:t>
            </w:r>
            <w:r>
              <w:rPr>
                <w:rFonts w:hint="eastAsia" w:asciiTheme="minorEastAsia" w:hAnsiTheme="minorEastAsia" w:eastAsiaTheme="minorEastAsia"/>
                <w:kern w:val="0"/>
                <w:sz w:val="20"/>
                <w:szCs w:val="20"/>
              </w:rPr>
              <w:t>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承包单位（勘察、设计单位）将承包的工程转包或者违法分包给有相应资质（等级不符）的单位的；或造成严重危害后果的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没收违法所得，处合同约定的勘察费、设计费</w:t>
            </w:r>
            <w:r>
              <w:rPr>
                <w:rFonts w:asciiTheme="minorEastAsia" w:hAnsiTheme="minorEastAsia" w:eastAsiaTheme="minorEastAsia"/>
                <w:kern w:val="0"/>
                <w:sz w:val="20"/>
                <w:szCs w:val="20"/>
              </w:rPr>
              <w:t>40%</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承包单位（勘察、设计单位）将承包的工程转包或者违法分包给无相应资质的单位的；或造成特别严重危害后果的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没收违法所得，处合同约定的勘察费、设计费</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534"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27</w:t>
            </w:r>
          </w:p>
        </w:tc>
        <w:tc>
          <w:tcPr>
            <w:tcW w:w="992"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承包单位（施工单位）将承包的工程转包或者违法分包的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《建设工程质量管理条例》第二十五条第三款施工单位不得转包或者违法分包工程。</w:t>
            </w:r>
          </w:p>
        </w:tc>
        <w:tc>
          <w:tcPr>
            <w:tcW w:w="1984"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《建设工程质量管理条例》第六十二条第一款违反本条例规定，承包单位将承包的工程转包或者违法分包的，责令改正，没收违法所得，对勘察、设计单位处合同约定的勘察费、设计费</w:t>
            </w:r>
            <w:r>
              <w:rPr>
                <w:rFonts w:asciiTheme="minorEastAsia" w:hAnsiTheme="minorEastAsia" w:eastAsiaTheme="minorEastAsia"/>
                <w:kern w:val="0"/>
                <w:sz w:val="20"/>
                <w:szCs w:val="20"/>
              </w:rPr>
              <w:t>25%</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以下的罚款；对施工单位处工程合同价款</w:t>
            </w:r>
            <w:r>
              <w:rPr>
                <w:rFonts w:asciiTheme="minorEastAsia" w:hAnsiTheme="minorEastAsia" w:eastAsiaTheme="minorEastAsia"/>
                <w:kern w:val="0"/>
                <w:sz w:val="20"/>
                <w:szCs w:val="20"/>
              </w:rPr>
              <w:t>0.5%</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以下的罚款；可以责令停业整顿，降低资质等级；情节严重的，吊销资质证书</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承包单位（施工单位）将承包的工程转包或者违法分包给有相应资质等级的单位的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罚款，没收违法所得</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没收违法所得，处工程合同价款</w:t>
            </w:r>
            <w:r>
              <w:rPr>
                <w:rFonts w:asciiTheme="minorEastAsia" w:hAnsiTheme="minorEastAsia" w:eastAsiaTheme="minorEastAsia"/>
                <w:kern w:val="0"/>
                <w:sz w:val="20"/>
                <w:szCs w:val="20"/>
              </w:rPr>
              <w:t>0.5%</w:t>
            </w:r>
            <w:r>
              <w:rPr>
                <w:rFonts w:hint="eastAsia" w:asciiTheme="minorEastAsia" w:hAnsiTheme="minorEastAsia" w:eastAsiaTheme="minorEastAsia"/>
                <w:kern w:val="0"/>
                <w:sz w:val="20"/>
                <w:szCs w:val="20"/>
              </w:rPr>
              <w:t>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承包单位（施工单位）将承包的工程转包或者违法分包给有相应资质（等级不符）的单位的；或造成严重危害后果的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没收违法所得，处工程合同价款</w:t>
            </w:r>
            <w:r>
              <w:rPr>
                <w:rFonts w:asciiTheme="minorEastAsia" w:hAnsiTheme="minorEastAsia" w:eastAsiaTheme="minorEastAsia"/>
                <w:kern w:val="0"/>
                <w:sz w:val="20"/>
                <w:szCs w:val="20"/>
              </w:rPr>
              <w:t>0.75%</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承包单位（施工单位）将承包的工程转包或者违法分包给无相应资质的单位的；或造成特别严重危害后果的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没收违法所得，处工程合同价款</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534"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28</w:t>
            </w:r>
          </w:p>
        </w:tc>
        <w:tc>
          <w:tcPr>
            <w:tcW w:w="992"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工程监理单位转让工程监理业务的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《建设工程质量管理条例》第三十四条第三款工程监理单位不得转让工程监理业务。</w:t>
            </w:r>
          </w:p>
        </w:tc>
        <w:tc>
          <w:tcPr>
            <w:tcW w:w="1984"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《建设工程质量管理条例》第六十二条第二款工程监理单位转让工程监理业务的，责令改正，没收违法所得，处合同约定的监理酬金</w:t>
            </w:r>
            <w:r>
              <w:rPr>
                <w:rFonts w:asciiTheme="minorEastAsia" w:hAnsiTheme="minorEastAsia" w:eastAsiaTheme="minorEastAsia"/>
                <w:kern w:val="0"/>
                <w:sz w:val="20"/>
                <w:szCs w:val="20"/>
              </w:rPr>
              <w:t>25%</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以下的罚款；可以责令停业整顿，降低资质等级；情节严重的，吊销资质证书</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工程监理单位将工程监理业务转让给有相应资质等级的单位的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监理单位</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罚款，没收违法所得</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没收违法所得，处合同约定的监理酬金</w:t>
            </w:r>
            <w:r>
              <w:rPr>
                <w:rFonts w:asciiTheme="minorEastAsia" w:hAnsiTheme="minorEastAsia" w:eastAsiaTheme="minorEastAsia"/>
                <w:kern w:val="0"/>
                <w:sz w:val="20"/>
                <w:szCs w:val="20"/>
              </w:rPr>
              <w:t>25%</w:t>
            </w:r>
            <w:r>
              <w:rPr>
                <w:rFonts w:hint="eastAsia" w:asciiTheme="minorEastAsia" w:hAnsiTheme="minorEastAsia" w:eastAsiaTheme="minorEastAsia"/>
                <w:kern w:val="0"/>
                <w:sz w:val="20"/>
                <w:szCs w:val="20"/>
              </w:rPr>
              <w:t>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工程监理单位将工程监理业务转让给有相应资质（等级不符）的单位的；或造成严重危害后果的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没收违法所得，处合同约定的监理酬金</w:t>
            </w:r>
            <w:r>
              <w:rPr>
                <w:rFonts w:asciiTheme="minorEastAsia" w:hAnsiTheme="minorEastAsia" w:eastAsiaTheme="minorEastAsia"/>
                <w:kern w:val="0"/>
                <w:sz w:val="20"/>
                <w:szCs w:val="20"/>
              </w:rPr>
              <w:t>40%</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工程监理单位将工程监理业务转让给无相应资质的单位的；或造成特别严重危害后果的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没收违法所得，处合同约定的监理酬金</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29</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勘察单位未按照工程建设强制性标准进行勘察的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《建设工程质量管理条例》第十九条第一款勘察、设计单位必须按照工程建设强制性标准进行勘察、设计，并对其勘察、设计的质量负责。</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《建设工程质量管理条例》第六十三条第一款第一项违反本条例规定，有下列行为之一的，责令改正，处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万元以下的罚款：</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一</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勘察单位未按照工程建设强制性标准进行勘察的</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《建设工程质量管理条例》第六十三条第一款四项违反本条例规定，有下列行为之一的，责令改正，处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万元以下的罚款：</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四</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设计单位未按照工程建设强制性标准进行设计的、第六十三条第二款有前款所列行为，造成工程质量事故的，责令停业整顿，降低资质等级；情节严重的，吊销资质证书；造成损失的，依法承担赔偿责任</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轻微</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同时满足以下条件：</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同一工程首次实施违法行为。</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不存在拒不接受执法部门调查处理、阻碍执法、抗拒执法、妨碍执行公务等行为。</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工程尚未开始施工。</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在执法部门要求的期限内完成整改。</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未造成影响工程质量等危害后果。</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勘察单位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免予处罚</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不予处罚</w:t>
            </w:r>
          </w:p>
        </w:tc>
        <w:tc>
          <w:tcPr>
            <w:tcW w:w="786" w:type="dxa"/>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534" w:type="dxa"/>
            <w:vMerge w:val="continue"/>
            <w:shd w:val="clear" w:color="auto" w:fill="auto"/>
            <w:vAlign w:val="center"/>
          </w:tcPr>
          <w:p>
            <w:pPr>
              <w:pStyle w:val="12"/>
              <w:rPr>
                <w:rFonts w:asciiTheme="minorEastAsia" w:hAnsiTheme="minorEastAsia" w:eastAsiaTheme="minorEastAsia"/>
                <w:kern w:val="0"/>
                <w:sz w:val="20"/>
                <w:szCs w:val="20"/>
              </w:rPr>
            </w:pPr>
          </w:p>
        </w:tc>
        <w:tc>
          <w:tcPr>
            <w:tcW w:w="992"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1559" w:type="dxa"/>
            <w:vMerge w:val="continue"/>
            <w:shd w:val="clear" w:color="auto" w:fill="auto"/>
            <w:vAlign w:val="center"/>
          </w:tcPr>
          <w:p>
            <w:pPr>
              <w:pStyle w:val="12"/>
              <w:rPr>
                <w:rFonts w:asciiTheme="minorEastAsia" w:hAnsiTheme="minorEastAsia" w:eastAsiaTheme="minorEastAsia"/>
                <w:kern w:val="0"/>
                <w:sz w:val="20"/>
                <w:szCs w:val="20"/>
              </w:rPr>
            </w:pPr>
          </w:p>
        </w:tc>
        <w:tc>
          <w:tcPr>
            <w:tcW w:w="1984"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工程尚未开工建设的</w:t>
            </w: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工程已开工建设，未造成质量事故的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5" w:hRule="atLeast"/>
          <w:jc w:val="center"/>
        </w:trPr>
        <w:tc>
          <w:tcPr>
            <w:tcW w:w="534"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30</w:t>
            </w:r>
          </w:p>
        </w:tc>
        <w:tc>
          <w:tcPr>
            <w:tcW w:w="992"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设计单位未根据勘察成果文件进行工程设计的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《建设工程质量管理条例》第二十一条第一款设计单位应当根据勘察成果文件进行建设工程设计。</w:t>
            </w:r>
          </w:p>
        </w:tc>
        <w:tc>
          <w:tcPr>
            <w:tcW w:w="1984"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《建设工程质量管理条例》第六十三条第一款第二项违反本条例规定，有下列行为之一的，责令改正，处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万元以下的罚款：</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二</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设计单位未根据勘察成果文件进行工程设计的</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《建设工程质量管理条例》第六十三条第一款第二项有下列行为之一的，责令改正，处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万元以下的罚款：</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二</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设计单位未根据勘察成果文件进行工程设计的、第六十三条第二款有前款所列行为，造成工程质量事故的，责令停业整顿，降低资质等级；情节严重的，吊销资质证书；造成损失的，依法承担赔偿责任</w:t>
            </w:r>
          </w:p>
        </w:tc>
        <w:tc>
          <w:tcPr>
            <w:tcW w:w="709" w:type="dxa"/>
            <w:shd w:val="clear" w:color="auto" w:fill="auto"/>
            <w:vAlign w:val="center"/>
          </w:tcPr>
          <w:p>
            <w:pP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轻微</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同时满足以下条件：</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1.同一工程首次实施违法行为。</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2.不存在拒不接受执法部门调查处理、阻碍执法、抗拒执法、妨碍执行公务等行为。</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3.工程尚未开始施工。</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4.在执法部门要求的期限内完成整改。</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5.未造成影响工程质量等危害后果。</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设计单位</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免予处罚</w:t>
            </w:r>
          </w:p>
        </w:tc>
        <w:tc>
          <w:tcPr>
            <w:tcW w:w="850"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不予处罚</w:t>
            </w:r>
          </w:p>
        </w:tc>
        <w:tc>
          <w:tcPr>
            <w:tcW w:w="786"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534" w:type="dxa"/>
            <w:vMerge w:val="continue"/>
            <w:shd w:val="clear" w:color="auto" w:fill="auto"/>
            <w:vAlign w:val="center"/>
          </w:tcPr>
          <w:p>
            <w:pPr>
              <w:pStyle w:val="12"/>
              <w:rPr>
                <w:rFonts w:asciiTheme="minorEastAsia" w:hAnsiTheme="minorEastAsia" w:eastAsiaTheme="minorEastAsia"/>
                <w:kern w:val="0"/>
                <w:sz w:val="20"/>
                <w:szCs w:val="20"/>
              </w:rPr>
            </w:pPr>
          </w:p>
        </w:tc>
        <w:tc>
          <w:tcPr>
            <w:tcW w:w="992"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1559" w:type="dxa"/>
            <w:vMerge w:val="continue"/>
            <w:shd w:val="clear" w:color="auto" w:fill="auto"/>
            <w:vAlign w:val="center"/>
          </w:tcPr>
          <w:p>
            <w:pPr>
              <w:pStyle w:val="12"/>
              <w:rPr>
                <w:rFonts w:asciiTheme="minorEastAsia" w:hAnsiTheme="minorEastAsia" w:eastAsiaTheme="minorEastAsia"/>
                <w:kern w:val="0"/>
                <w:sz w:val="20"/>
                <w:szCs w:val="20"/>
              </w:rPr>
            </w:pPr>
          </w:p>
        </w:tc>
        <w:tc>
          <w:tcPr>
            <w:tcW w:w="1984"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工程尚未开工建设的</w:t>
            </w: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continue"/>
            <w:shd w:val="clear" w:color="auto" w:fill="auto"/>
            <w:vAlign w:val="center"/>
          </w:tcPr>
          <w:p>
            <w:pPr>
              <w:pStyle w:val="12"/>
              <w:rPr>
                <w:rFonts w:asciiTheme="minorEastAsia" w:hAnsiTheme="minorEastAsia" w:eastAsiaTheme="minorEastAsia"/>
                <w:kern w:val="0"/>
                <w:sz w:val="20"/>
                <w:szCs w:val="20"/>
              </w:rPr>
            </w:pPr>
          </w:p>
        </w:tc>
        <w:tc>
          <w:tcPr>
            <w:tcW w:w="2835"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工程已开工建设，未造成质量事故的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534"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31</w:t>
            </w:r>
          </w:p>
        </w:tc>
        <w:tc>
          <w:tcPr>
            <w:tcW w:w="992"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设计单位指定建筑材料、建筑构配件的生产厂、供应商的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《建设工程质量管理条例》第二十二条第二款</w:t>
            </w:r>
            <w:r>
              <w:rPr>
                <w:rFonts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除有特殊要求的建筑材料、专用设备、工艺生产线等外，设计单位不得指定生产厂、供应商。</w:t>
            </w:r>
          </w:p>
        </w:tc>
        <w:tc>
          <w:tcPr>
            <w:tcW w:w="1984"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《建设工程质量管理条例》第六十三条第一款三项违反本条例规定，有下列行为之一的，责令改正，处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万元以下的罚款：</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三</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设计单位指定建筑材料、建筑构配件的生产厂、供应商的</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《建设工程质量管理条例》第六十三条第一款三项违反本条例规定，有下列行为之一的，责令改正，处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万元以下的罚款：</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三</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设计单位指定建筑材料、建筑构配件的生产厂、供应商的、第六十三条第二款有前款所列行为，造成工程质量事故的，责令停业整顿，降低资质等级；情节严重的，吊销资质证书；造成损失的，依法承担赔偿责任</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工程尚未开工建设的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设计单位</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工程已开工建设，未造成质量事故的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jc w:val="center"/>
        </w:trPr>
        <w:tc>
          <w:tcPr>
            <w:tcW w:w="534"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32</w:t>
            </w:r>
          </w:p>
        </w:tc>
        <w:tc>
          <w:tcPr>
            <w:tcW w:w="992"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设计单位未按照工程建设强制性标准进行设计的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《建设工程质量管理条例》第十九条第一款勘察、设计单位必须按照工程建设强制性标准进行勘察、设计，并对其勘察、设计的质量负责</w:t>
            </w:r>
          </w:p>
        </w:tc>
        <w:tc>
          <w:tcPr>
            <w:tcW w:w="1984"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《建设工程质量管理条例》第六十三条第一款四项违反本条例规定，有下列行为之一的，责令改正，处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万元以下的罚款：</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四</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设计单位未按照工程建设强制性标准进行设计的</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《建设工程质量管理条例》第六十三条第一款四项违反本条例规定，有下列行为之一的，责令改正，处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万元以下的罚款：</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四</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设计单位未按照工程建设强制性标准进行设计的、第六十三条第二款有前款所列行为，造成工程质量事故的，责令停业整顿，降低资质等级；情节严重的，吊销资质证书；造成损失的，依法承担赔偿责任</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轻微</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同时满足以下条件：</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同一工程首次实施违法行为。</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不存在拒不接受执法部门调查处理、阻碍执法、抗拒执法、妨碍执行公务等行为。</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工程尚未开始施工。</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在执法部门要求的期限内完成整改。</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未造成影响工程质量等危害后果。</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设计单位</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免予处罚</w:t>
            </w:r>
          </w:p>
        </w:tc>
        <w:tc>
          <w:tcPr>
            <w:tcW w:w="850"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不予处罚</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534" w:type="dxa"/>
            <w:vMerge w:val="continue"/>
            <w:shd w:val="clear" w:color="auto" w:fill="auto"/>
            <w:vAlign w:val="center"/>
          </w:tcPr>
          <w:p>
            <w:pPr>
              <w:pStyle w:val="12"/>
              <w:rPr>
                <w:rFonts w:asciiTheme="minorEastAsia" w:hAnsiTheme="minorEastAsia" w:eastAsiaTheme="minorEastAsia"/>
                <w:kern w:val="0"/>
                <w:sz w:val="20"/>
                <w:szCs w:val="20"/>
              </w:rPr>
            </w:pPr>
          </w:p>
        </w:tc>
        <w:tc>
          <w:tcPr>
            <w:tcW w:w="992"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1559" w:type="dxa"/>
            <w:vMerge w:val="continue"/>
            <w:shd w:val="clear" w:color="auto" w:fill="auto"/>
            <w:vAlign w:val="center"/>
          </w:tcPr>
          <w:p>
            <w:pPr>
              <w:pStyle w:val="12"/>
              <w:rPr>
                <w:rFonts w:asciiTheme="minorEastAsia" w:hAnsiTheme="minorEastAsia" w:eastAsiaTheme="minorEastAsia"/>
                <w:kern w:val="0"/>
                <w:sz w:val="20"/>
                <w:szCs w:val="20"/>
              </w:rPr>
            </w:pPr>
          </w:p>
        </w:tc>
        <w:tc>
          <w:tcPr>
            <w:tcW w:w="1984"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工程尚未开工建设的</w:t>
            </w: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continue"/>
            <w:shd w:val="clear" w:color="auto" w:fill="auto"/>
            <w:vAlign w:val="center"/>
          </w:tcPr>
          <w:p>
            <w:pPr>
              <w:pStyle w:val="12"/>
              <w:rPr>
                <w:rFonts w:asciiTheme="minorEastAsia" w:hAnsiTheme="minorEastAsia" w:eastAsiaTheme="minorEastAsia"/>
                <w:kern w:val="0"/>
                <w:sz w:val="20"/>
                <w:szCs w:val="20"/>
              </w:rPr>
            </w:pPr>
          </w:p>
        </w:tc>
        <w:tc>
          <w:tcPr>
            <w:tcW w:w="2835"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工程已开工建设，未造成质量事故的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33</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施工单位在施工中偷工减料的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《建设工程质量管理条例》第二十八条第一款施工单位必须按照工程设计图纸和施工技术标准施工，不得擅自修改工程设计，不得偷工减料</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六十四条违反本条例规定，施工单位在施工中偷工减料的，使用不合格的建筑材料、建筑构配件和设备的，或者有不按照工程设计图纸或者施工技术标准施工的其他行为的，责令改正，处工程合同价款</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以下的罚款；造成建设工程质量不符合规定的质量标准的，负责返工、修理，并赔偿因此造成的损失；情节严重的，责令停业整顿，降低资质等级或者吊销资质证书</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同一合同段首次实施违法行为，且出现质量问题的材料、构配件、设备、工程实体能够更换、返工、修理，满足原设计要求，未导致质量事故</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责令改正，处所涉及分项工程合同价款2%的罚款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同一合同段首次实施违法行为，需要变更设计、加固才能满足原使用功能，未导致质量事故</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责令改正，处所涉及分项工程合同价款</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同一合同段第二次及以上实施违法行为，未导致质量事故</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Merge w:val="continue"/>
            <w:vAlign w:val="center"/>
          </w:tcPr>
          <w:p>
            <w:pPr>
              <w:pStyle w:val="12"/>
              <w:rPr>
                <w:rFonts w:asciiTheme="minorEastAsia" w:hAnsiTheme="minorEastAsia" w:eastAsiaTheme="minorEastAsia"/>
                <w:kern w:val="0"/>
                <w:sz w:val="20"/>
                <w:szCs w:val="20"/>
              </w:rPr>
            </w:pP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同一合同段首次实施违法行为，但造成工程存在严重缺陷，经返修和加固处理仍不能满足原使用功能，未导致质量事故</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责令改正，处所涉及分项工程合同价款</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导致质量事故的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Merge w:val="continue"/>
            <w:vAlign w:val="center"/>
          </w:tcPr>
          <w:p>
            <w:pPr>
              <w:pStyle w:val="12"/>
              <w:rPr>
                <w:rFonts w:asciiTheme="minorEastAsia" w:hAnsiTheme="minorEastAsia" w:eastAsiaTheme="minorEastAsia"/>
                <w:kern w:val="0"/>
                <w:sz w:val="20"/>
                <w:szCs w:val="20"/>
              </w:rPr>
            </w:pP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34</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施工单位不按照工程设计图纸或者施工技术标准施工的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《建设工程质量管理条例》第二十八条施工单位必须按照工程设计图纸和施工技术标准施工，不得擅自修改工程设计，不得偷工减料。</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施工单位在施工过程中发现设计文件和图纸有差错的，应当及时提出意见和建议</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六十四条违反本条例规定，施工单位在施工中偷工减料的，使用不合格的建筑材料、建筑构配件和设备的，或者有不按照工程设计图纸或者施工技术标准施工的其他行为的，责令改正，处工程合同价款</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以下的罚款；造成建设工程质量不符合规定的质量标准的，负责返工、修理，并赔偿因此造成的损失；情节严重的，责令停业整顿，降低资质等级或者吊销资质证书</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同一合同段首次实施违法行为，且出现质量问题的材料、构配件、设备、工程实体能够更换、返工、修理，满足原设计要求，未导致质量事故</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责令改正，处所涉及分项工程合同价款2%的罚款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同一合同段首次实施违法行为，需要变更设计、加固才能满足原使用功能，未导致质量事故</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责令改正，处所涉及分项工程合同价款</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同一合同段第二次及以上实施违法行为，未导致质量事故</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Merge w:val="continue"/>
            <w:vAlign w:val="center"/>
          </w:tcPr>
          <w:p>
            <w:pPr>
              <w:pStyle w:val="12"/>
              <w:rPr>
                <w:rFonts w:asciiTheme="minorEastAsia" w:hAnsiTheme="minorEastAsia" w:eastAsiaTheme="minorEastAsia"/>
                <w:kern w:val="0"/>
                <w:sz w:val="20"/>
                <w:szCs w:val="20"/>
              </w:rPr>
            </w:pP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同一合同段首次实施违法行为，但造成工程存在严重缺陷，经返修和加固处理仍不能满足原使用功能，未导致质量事故</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责令改正，处所涉及分项工程合同价款</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导致质量事故的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Merge w:val="continue"/>
            <w:vAlign w:val="center"/>
          </w:tcPr>
          <w:p>
            <w:pPr>
              <w:pStyle w:val="12"/>
              <w:rPr>
                <w:rFonts w:asciiTheme="minorEastAsia" w:hAnsiTheme="minorEastAsia" w:eastAsiaTheme="minorEastAsia"/>
                <w:kern w:val="0"/>
                <w:sz w:val="20"/>
                <w:szCs w:val="20"/>
              </w:rPr>
            </w:pP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35</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施工单位在施工中使用不合格的建筑材料、建筑构配件和设备的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二十九条施工单位必须按照工程设计要求、施工技术标准和合同约定，对建筑材料、建筑构配件、设备和商品混凝土进行检验，检验应当有书面记录和专人签字；未经检验或者检验不合格的，不得使用</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六十四条违反本条例规定，施工单位在施工中偷工减料的，使用不合格的建筑材料、建筑构配件和设备的，或者有不按照工程设计图纸或者施工技术标准施工的其他行为的，责令改正，处工程合同价款</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以下的罚款；造成建设工程质量不符合规定的质量标准的，负责返工、修理，并赔偿因此造成的损失；情节严重的，责令停业整顿，降低资质等级或者吊销资质证书</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同一合同段首次实施违法行为，且出现质量问题的材料、构配件、设备、工程实体能够更换、返工、修理，满足原设计要求，未导致质量事故</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责令改正，处所涉及分项工程合同价款2%的罚款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同一合同段首次实施违法行为，需要变更设计、加固才能满足原使用功能，未导致质量事故</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责令改正，处所涉及分项工程合同价款</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同一合同段第二次及以上实施违法行为，未导致质量事故</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Merge w:val="continue"/>
            <w:vAlign w:val="center"/>
          </w:tcPr>
          <w:p>
            <w:pPr>
              <w:pStyle w:val="12"/>
              <w:rPr>
                <w:rFonts w:asciiTheme="minorEastAsia" w:hAnsiTheme="minorEastAsia" w:eastAsiaTheme="minorEastAsia"/>
                <w:kern w:val="0"/>
                <w:sz w:val="20"/>
                <w:szCs w:val="20"/>
              </w:rPr>
            </w:pP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同一合同段首次实施违法行为，但造成工程存在严重缺陷，经返修和加固处理仍不能满足原使用功能，未导致质量事故</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责令改正，处所涉及分项工程合同价款</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导致质量事故的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Merge w:val="continue"/>
            <w:vAlign w:val="center"/>
          </w:tcPr>
          <w:p>
            <w:pPr>
              <w:pStyle w:val="12"/>
              <w:rPr>
                <w:rFonts w:asciiTheme="minorEastAsia" w:hAnsiTheme="minorEastAsia" w:eastAsiaTheme="minorEastAsia"/>
                <w:kern w:val="0"/>
                <w:sz w:val="20"/>
                <w:szCs w:val="20"/>
              </w:rPr>
            </w:pP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36</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施工单位未对建筑材料、建筑构配件、设备和商品混凝土进行检验的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建设工程质量管理条例》第二十九条施工单位必须按照工程设计要求、施工技术标准和合同约定，对建筑材料、建筑构配件、设备和商品混凝土进行检验，检验应当有书面记录和专人签字；未经检验或者检验不合格的，不得使用。</w:t>
            </w:r>
            <w:r>
              <w:rPr>
                <w:rFonts w:asciiTheme="minorEastAsia" w:hAnsiTheme="minorEastAsia" w:eastAsiaTheme="minorEastAsia"/>
                <w:kern w:val="0"/>
                <w:sz w:val="20"/>
                <w:szCs w:val="20"/>
              </w:rPr>
              <w:t xml:space="preserve">          2.</w:t>
            </w:r>
            <w:r>
              <w:rPr>
                <w:rFonts w:hint="eastAsia" w:asciiTheme="minorEastAsia" w:hAnsiTheme="minorEastAsia" w:eastAsiaTheme="minorEastAsia"/>
                <w:kern w:val="0"/>
                <w:sz w:val="20"/>
                <w:szCs w:val="20"/>
              </w:rPr>
              <w:t>《公路水运工程质量监督管理规定》第十四条施工单位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《建设工程质量管理条例》第六十五条违反本条例规定，施工单位未对建筑材料、建筑构配件、设备和商品混凝土进行检验，或者未对涉及结构安全的试块、试件以及有关材料取样检测的，责令改正，处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万元以下的罚款；情节严重的，责令停业整顿，降低资质等级或者吊销资质证书；造成损失的，依法承担赔偿责任</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同一合同段首次实施违法行为，单个自检项目检测频率不满足规范要求，已进入下道工序或投入使用，未导致工程质量事故的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责令改正，处10万元的罚款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同一合同段首次实施违法行为，</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个及以上自检项目检测频率不满足规范要求或者自检项目未进行自检，已进入下道工序或投入使用，未导致工程质量事故的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责令改正，处</w:t>
            </w:r>
            <w:r>
              <w:rPr>
                <w:rFonts w:asciiTheme="minorEastAsia" w:hAnsiTheme="minorEastAsia" w:eastAsiaTheme="minorEastAsia"/>
                <w:kern w:val="0"/>
                <w:sz w:val="20"/>
                <w:szCs w:val="20"/>
              </w:rPr>
              <w:t>12</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同一合同段第二次及以上实施同类违法行为，未导致工程质量事故的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责令改正，处</w:t>
            </w:r>
            <w:r>
              <w:rPr>
                <w:rFonts w:asciiTheme="minorEastAsia" w:hAnsiTheme="minorEastAsia" w:eastAsiaTheme="minorEastAsia"/>
                <w:kern w:val="0"/>
                <w:sz w:val="20"/>
                <w:szCs w:val="20"/>
              </w:rPr>
              <w:t>15</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导致质量事故的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责令改正，处20万元的罚款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37</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施工单位未对涉及结构安全的试块、试件以及有关材料取样检测的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《建设工程质量管理条例》第三十一条施工人员对涉及结构安全的试块、试件以及有关材料，应当在建设单位或者工程监理单位监督下现场取样，并送具有相应资质等级的质量检测单位进行检测</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《建设工程质量管理条例》第六十五条违反本条例规定，施工单位未对建筑材料、建筑构配件、设备和商品混凝土进行检验，或者未对涉及结构安全的试块、试件以及有关材料取样检测的，责令改正，处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万元以下的罚款；情节严重的，责令停业整顿，降低资质等级或者吊销资质证书；造成损失的，依法承担赔偿责任</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同一合同段首次实施违法行为，单个自检项目检测频率不满足规范要求，已进入下道工序或投入使用，未导致工程质量事故的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责令改正，处10万元的罚款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同一合同段首次实施违法行为，</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个及以上自检项目检测频率不满足规范要求或者自检项目未进行自检，已进入下道工序或投入使用，未导致工程质量事故的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责令改正，处</w:t>
            </w:r>
            <w:r>
              <w:rPr>
                <w:rFonts w:asciiTheme="minorEastAsia" w:hAnsiTheme="minorEastAsia" w:eastAsiaTheme="minorEastAsia"/>
                <w:kern w:val="0"/>
                <w:sz w:val="20"/>
                <w:szCs w:val="20"/>
              </w:rPr>
              <w:t>12</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同一合同段第二次及以上实施同类违法行为，未导致工程质量事故的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责令改正，处</w:t>
            </w:r>
            <w:r>
              <w:rPr>
                <w:rFonts w:asciiTheme="minorEastAsia" w:hAnsiTheme="minorEastAsia" w:eastAsiaTheme="minorEastAsia"/>
                <w:kern w:val="0"/>
                <w:sz w:val="20"/>
                <w:szCs w:val="20"/>
              </w:rPr>
              <w:t>15</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导致质量事故的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责令改正，处20万元的罚款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38</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注册建筑师、注册结构工程师、监理工程师等注册执业人员因过错造成质量事故的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《建设工程质量管理条例》第七十二条违反本条例规定，注册建筑师、注册结构工程师、监理工程师等注册执业人员因过错造成质量事故的，责令停止执业</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年；造成重大质量事故的，吊销执业资格证书，</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年以内不予注册；情节特别恶劣的，终身不予注册</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《建设工程质量管理条例》第七十二条违反本条例规定，注册建筑师、注册结构工程师、监理工程师等注册执业人员因过错造成质量事故的，责令停止执业</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年；造成重大质量事故的，吊销执业资格证书，</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年以内不予注册；情节特别恶劣的，终身不予注册</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造成一般质量事故或者其他较严重后果的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个人</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限制从业</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提请有关部门责令停止执业</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年</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造成较大质量事故或者其他严重后果的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提请有关部门吊销其执业资格证书，</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年内不予注册</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造成重大以上质量事故或者其他特别严重后果的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提请有关部门吊销其执业资格证书，终身不予注册</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39</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给予单位罚款处罚的，对单位直接负责的主管人员和其他直接责任人员给予罚款处罚</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《建设工程质量管理条例》第七十三条依照本条例规定，给予单位罚款处罚的，对单位直接负责的主管人员和其他直接责任人员处单位罚款数额</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以下的罚款</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《建设工程质量管理条例》第七十三条依照本条例规定，给予单位罚款处罚的，对单位直接负责的主管人员和其他直接责任人员处单位罚款数额</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以下的罚款</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单位违法情节一般的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个人</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处单位罚款数额</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单位违法情节较重的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处单位罚款数额</w:t>
            </w:r>
            <w:r>
              <w:rPr>
                <w:rFonts w:asciiTheme="minorEastAsia" w:hAnsiTheme="minorEastAsia" w:eastAsiaTheme="minorEastAsia"/>
                <w:kern w:val="0"/>
                <w:sz w:val="20"/>
                <w:szCs w:val="20"/>
              </w:rPr>
              <w:t>7.5%</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单位违法情节严重的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处单位罚款数额10</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40</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施工单位对施工中出现的质量问题或者验收不合格的工程，未进行返工处理或者拖延返工处理的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监督管理规定》第十五条施工单位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《公路水运工程质量监督管理规定》第四十二条第一款违反本规定第十五条规定，施工单位对施工中出现的质量问题或者验收不合格的工程，未进行返工处理或者拖延返工处理的，责令改正，处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万元以下的罚款</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首次发现的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第</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次发现的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千元罚款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发现</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次以上的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41</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施工单位对保修范围和保修期限内发生质量问题的工程，不履行保修义务或者拖延履行保修义务的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《建设工程质量管理条例》第四十一条建设工程在保修范围和保修期限内发生质量问题的，施工单位应当履行保修义务，并对造成的损失承担赔偿责任</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《建设工程质量管理条例》第六十六条违反本条例规定，施工单位不履行保修义务或者拖延履行保修义务的，责令改正，处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万元以下的罚款，并对在保修期内因质量缺陷造成的损失承担赔偿责任</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未造成工程质量事故</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未造成工程质量事故，逾期未改正的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15</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造成工程质量事故的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42</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工程监理单位与建设单位或者施工单位串通，弄虚作假、降低工程质量的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《建设工程质量管理条例》第三十六条工程监理单位应当依照法律、法规以及有关技术标准、设计文件和建设工程承包合同，代表建设单位对施工质量实施监理，并对施工质量承担监理责任</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《建设工程质量管理条例》第六十七条第一项工程监理单位有下列行为之一的，责令改正，处</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100</w:t>
            </w:r>
            <w:r>
              <w:rPr>
                <w:rFonts w:hint="eastAsia" w:asciiTheme="minorEastAsia" w:hAnsiTheme="minorEastAsia" w:eastAsiaTheme="minorEastAsia"/>
                <w:kern w:val="0"/>
                <w:sz w:val="20"/>
                <w:szCs w:val="20"/>
              </w:rPr>
              <w:t>万元以下的罚款，降低资质等级或者吊销资质证书；有违法所得的，予以没收；造成损失的，承担连带赔偿责任：</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一</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与建设单位或者施工单位串通，弄虚作假、降低工程质量的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未造成工程质量事故的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监理单位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万元罚款，没收违法所得</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造成工程质量一般事故的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60</w:t>
            </w:r>
            <w:r>
              <w:rPr>
                <w:rFonts w:hint="eastAsia" w:asciiTheme="minorEastAsia" w:hAnsiTheme="minorEastAsia" w:eastAsiaTheme="minorEastAsia"/>
                <w:kern w:val="0"/>
                <w:sz w:val="20"/>
                <w:szCs w:val="20"/>
              </w:rPr>
              <w:t>万元罚款，没收违法所得</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造成工程质量较大事故的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75</w:t>
            </w:r>
            <w:r>
              <w:rPr>
                <w:rFonts w:hint="eastAsia" w:asciiTheme="minorEastAsia" w:hAnsiTheme="minorEastAsia" w:eastAsiaTheme="minorEastAsia"/>
                <w:kern w:val="0"/>
                <w:sz w:val="20"/>
                <w:szCs w:val="20"/>
              </w:rPr>
              <w:t>万元罚款，没收违法所得</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造成工程质量重大及以上等级事故的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100</w:t>
            </w:r>
            <w:r>
              <w:rPr>
                <w:rFonts w:hint="eastAsia" w:asciiTheme="minorEastAsia" w:hAnsiTheme="minorEastAsia" w:eastAsiaTheme="minorEastAsia"/>
                <w:kern w:val="0"/>
                <w:sz w:val="20"/>
                <w:szCs w:val="20"/>
              </w:rPr>
              <w:t>万元罚款，没收违法所得</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5" w:hRule="atLeast"/>
          <w:jc w:val="center"/>
        </w:trPr>
        <w:tc>
          <w:tcPr>
            <w:tcW w:w="534"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43</w:t>
            </w:r>
          </w:p>
        </w:tc>
        <w:tc>
          <w:tcPr>
            <w:tcW w:w="992"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工程监理单位将不合格的建设工程、建筑材料、建筑构配件和设备按照合格签字的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《建设工程质量管理条例》第三十六条工程监理单位应当依照法律、法规以及有关技术标准、设计文件和建设工程承包合同，代表建设单位对施工质量实施监理，并对施工质量承担监理责任</w:t>
            </w:r>
          </w:p>
        </w:tc>
        <w:tc>
          <w:tcPr>
            <w:tcW w:w="1984"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《建设工程质量管理条例》第六十七条第二项工程监理单位有下列行为之一的，责令改正，处</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100</w:t>
            </w:r>
            <w:r>
              <w:rPr>
                <w:rFonts w:hint="eastAsia" w:asciiTheme="minorEastAsia" w:hAnsiTheme="minorEastAsia" w:eastAsiaTheme="minorEastAsia"/>
                <w:kern w:val="0"/>
                <w:sz w:val="20"/>
                <w:szCs w:val="20"/>
              </w:rPr>
              <w:t>万元以下的罚款，降低资质等级或者吊销资质证书；有违法所得的，予以没收；造成损失的，承担连带赔偿责任：</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二</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将不合格的建设工程、建筑材料、建筑构配件和设备按照合格签字的</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轻微</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同时满足以下条件：</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同一工程首次实施违法行为。</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不存在拒不接受执法部门调查处理、阻碍执法、抗拒执法、妨碍执行公务等行为。</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不合格建筑材料、构件和设备尚未用于工程。</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在执法部门要求的期限内完成整改。</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未造成影响工程质量等危害后果。</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监理单位</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免予处罚</w:t>
            </w:r>
          </w:p>
        </w:tc>
        <w:tc>
          <w:tcPr>
            <w:tcW w:w="850"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不予处罚</w:t>
            </w:r>
          </w:p>
        </w:tc>
        <w:tc>
          <w:tcPr>
            <w:tcW w:w="786"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34" w:type="dxa"/>
            <w:vMerge w:val="continue"/>
            <w:shd w:val="clear" w:color="auto" w:fill="auto"/>
            <w:vAlign w:val="center"/>
          </w:tcPr>
          <w:p>
            <w:pPr>
              <w:pStyle w:val="12"/>
              <w:rPr>
                <w:rFonts w:asciiTheme="minorEastAsia" w:hAnsiTheme="minorEastAsia" w:eastAsiaTheme="minorEastAsia"/>
                <w:kern w:val="0"/>
                <w:sz w:val="20"/>
                <w:szCs w:val="20"/>
              </w:rPr>
            </w:pPr>
          </w:p>
        </w:tc>
        <w:tc>
          <w:tcPr>
            <w:tcW w:w="992"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1559" w:type="dxa"/>
            <w:vMerge w:val="continue"/>
            <w:shd w:val="clear" w:color="auto" w:fill="auto"/>
            <w:vAlign w:val="center"/>
          </w:tcPr>
          <w:p>
            <w:pPr>
              <w:pStyle w:val="12"/>
              <w:rPr>
                <w:rFonts w:asciiTheme="minorEastAsia" w:hAnsiTheme="minorEastAsia" w:eastAsiaTheme="minorEastAsia"/>
                <w:kern w:val="0"/>
                <w:sz w:val="20"/>
                <w:szCs w:val="20"/>
              </w:rPr>
            </w:pPr>
          </w:p>
        </w:tc>
        <w:tc>
          <w:tcPr>
            <w:tcW w:w="1984"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未造成工程质量事故的</w:t>
            </w: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continue"/>
            <w:shd w:val="clear" w:color="auto" w:fill="auto"/>
            <w:vAlign w:val="center"/>
          </w:tcPr>
          <w:p>
            <w:pPr>
              <w:pStyle w:val="12"/>
              <w:rPr>
                <w:rFonts w:asciiTheme="minorEastAsia" w:hAnsiTheme="minorEastAsia" w:eastAsiaTheme="minorEastAsia"/>
                <w:kern w:val="0"/>
                <w:sz w:val="20"/>
                <w:szCs w:val="20"/>
              </w:rPr>
            </w:pPr>
          </w:p>
        </w:tc>
        <w:tc>
          <w:tcPr>
            <w:tcW w:w="2835"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万元罚款，没收违法所得</w:t>
            </w:r>
          </w:p>
        </w:tc>
        <w:tc>
          <w:tcPr>
            <w:tcW w:w="786" w:type="dxa"/>
            <w:vMerge w:val="continue"/>
            <w:shd w:val="clear" w:color="auto" w:fill="auto"/>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34" w:type="dxa"/>
            <w:vMerge w:val="continue"/>
            <w:shd w:val="clear" w:color="auto" w:fill="auto"/>
            <w:vAlign w:val="center"/>
          </w:tcPr>
          <w:p>
            <w:pPr>
              <w:pStyle w:val="12"/>
              <w:rPr>
                <w:rFonts w:asciiTheme="minorEastAsia" w:hAnsiTheme="minorEastAsia" w:eastAsiaTheme="minorEastAsia"/>
                <w:kern w:val="0"/>
                <w:sz w:val="20"/>
                <w:szCs w:val="20"/>
              </w:rPr>
            </w:pPr>
          </w:p>
        </w:tc>
        <w:tc>
          <w:tcPr>
            <w:tcW w:w="992"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1559" w:type="dxa"/>
            <w:vMerge w:val="continue"/>
            <w:shd w:val="clear" w:color="auto" w:fill="auto"/>
            <w:vAlign w:val="center"/>
          </w:tcPr>
          <w:p>
            <w:pPr>
              <w:pStyle w:val="12"/>
              <w:rPr>
                <w:rFonts w:asciiTheme="minorEastAsia" w:hAnsiTheme="minorEastAsia" w:eastAsiaTheme="minorEastAsia"/>
                <w:kern w:val="0"/>
                <w:sz w:val="20"/>
                <w:szCs w:val="20"/>
              </w:rPr>
            </w:pPr>
          </w:p>
        </w:tc>
        <w:tc>
          <w:tcPr>
            <w:tcW w:w="1984"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造成工程质量一般事故的</w:t>
            </w: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shd w:val="clear" w:color="auto" w:fill="auto"/>
            <w:vAlign w:val="center"/>
          </w:tcPr>
          <w:p>
            <w:pPr>
              <w:pStyle w:val="12"/>
              <w:rPr>
                <w:rFonts w:asciiTheme="minorEastAsia" w:hAnsiTheme="minorEastAsia" w:eastAsiaTheme="minorEastAsia"/>
                <w:kern w:val="0"/>
                <w:sz w:val="20"/>
                <w:szCs w:val="20"/>
              </w:rPr>
            </w:pPr>
          </w:p>
        </w:tc>
        <w:tc>
          <w:tcPr>
            <w:tcW w:w="2835"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60</w:t>
            </w:r>
            <w:r>
              <w:rPr>
                <w:rFonts w:hint="eastAsia" w:asciiTheme="minorEastAsia" w:hAnsiTheme="minorEastAsia" w:eastAsiaTheme="minorEastAsia"/>
                <w:kern w:val="0"/>
                <w:sz w:val="20"/>
                <w:szCs w:val="20"/>
              </w:rPr>
              <w:t>万元罚款，没收违法所得</w:t>
            </w:r>
          </w:p>
        </w:tc>
        <w:tc>
          <w:tcPr>
            <w:tcW w:w="786" w:type="dxa"/>
            <w:vMerge w:val="continue"/>
            <w:shd w:val="clear" w:color="auto" w:fill="auto"/>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34" w:type="dxa"/>
            <w:vMerge w:val="continue"/>
            <w:shd w:val="clear" w:color="auto" w:fill="auto"/>
            <w:vAlign w:val="center"/>
          </w:tcPr>
          <w:p>
            <w:pPr>
              <w:pStyle w:val="12"/>
              <w:rPr>
                <w:rFonts w:asciiTheme="minorEastAsia" w:hAnsiTheme="minorEastAsia" w:eastAsiaTheme="minorEastAsia"/>
                <w:kern w:val="0"/>
                <w:sz w:val="20"/>
                <w:szCs w:val="20"/>
              </w:rPr>
            </w:pPr>
          </w:p>
        </w:tc>
        <w:tc>
          <w:tcPr>
            <w:tcW w:w="992"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1559" w:type="dxa"/>
            <w:vMerge w:val="continue"/>
            <w:shd w:val="clear" w:color="auto" w:fill="auto"/>
            <w:vAlign w:val="center"/>
          </w:tcPr>
          <w:p>
            <w:pPr>
              <w:pStyle w:val="12"/>
              <w:rPr>
                <w:rFonts w:asciiTheme="minorEastAsia" w:hAnsiTheme="minorEastAsia" w:eastAsiaTheme="minorEastAsia"/>
                <w:kern w:val="0"/>
                <w:sz w:val="20"/>
                <w:szCs w:val="20"/>
              </w:rPr>
            </w:pPr>
          </w:p>
        </w:tc>
        <w:tc>
          <w:tcPr>
            <w:tcW w:w="1984"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造成工程质量较大事故的</w:t>
            </w: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shd w:val="clear" w:color="auto" w:fill="auto"/>
            <w:vAlign w:val="center"/>
          </w:tcPr>
          <w:p>
            <w:pPr>
              <w:pStyle w:val="12"/>
              <w:rPr>
                <w:rFonts w:asciiTheme="minorEastAsia" w:hAnsiTheme="minorEastAsia" w:eastAsiaTheme="minorEastAsia"/>
                <w:kern w:val="0"/>
                <w:sz w:val="20"/>
                <w:szCs w:val="20"/>
              </w:rPr>
            </w:pPr>
          </w:p>
        </w:tc>
        <w:tc>
          <w:tcPr>
            <w:tcW w:w="2835"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75</w:t>
            </w:r>
            <w:r>
              <w:rPr>
                <w:rFonts w:hint="eastAsia" w:asciiTheme="minorEastAsia" w:hAnsiTheme="minorEastAsia" w:eastAsiaTheme="minorEastAsia"/>
                <w:kern w:val="0"/>
                <w:sz w:val="20"/>
                <w:szCs w:val="20"/>
              </w:rPr>
              <w:t>万元罚款，没收违法所得</w:t>
            </w:r>
          </w:p>
        </w:tc>
        <w:tc>
          <w:tcPr>
            <w:tcW w:w="786" w:type="dxa"/>
            <w:vMerge w:val="continue"/>
            <w:shd w:val="clear" w:color="auto" w:fill="auto"/>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34" w:type="dxa"/>
            <w:vMerge w:val="continue"/>
            <w:shd w:val="clear" w:color="auto" w:fill="auto"/>
            <w:vAlign w:val="center"/>
          </w:tcPr>
          <w:p>
            <w:pPr>
              <w:pStyle w:val="12"/>
              <w:rPr>
                <w:rFonts w:asciiTheme="minorEastAsia" w:hAnsiTheme="minorEastAsia" w:eastAsiaTheme="minorEastAsia"/>
                <w:kern w:val="0"/>
                <w:sz w:val="20"/>
                <w:szCs w:val="20"/>
              </w:rPr>
            </w:pPr>
          </w:p>
        </w:tc>
        <w:tc>
          <w:tcPr>
            <w:tcW w:w="992"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1559" w:type="dxa"/>
            <w:vMerge w:val="continue"/>
            <w:shd w:val="clear" w:color="auto" w:fill="auto"/>
            <w:vAlign w:val="center"/>
          </w:tcPr>
          <w:p>
            <w:pPr>
              <w:pStyle w:val="12"/>
              <w:rPr>
                <w:rFonts w:asciiTheme="minorEastAsia" w:hAnsiTheme="minorEastAsia" w:eastAsiaTheme="minorEastAsia"/>
                <w:kern w:val="0"/>
                <w:sz w:val="20"/>
                <w:szCs w:val="20"/>
              </w:rPr>
            </w:pPr>
          </w:p>
        </w:tc>
        <w:tc>
          <w:tcPr>
            <w:tcW w:w="1984"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造成工程质量重大及以上等级事故的</w:t>
            </w: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shd w:val="clear" w:color="auto" w:fill="auto"/>
            <w:vAlign w:val="center"/>
          </w:tcPr>
          <w:p>
            <w:pPr>
              <w:pStyle w:val="12"/>
              <w:rPr>
                <w:rFonts w:asciiTheme="minorEastAsia" w:hAnsiTheme="minorEastAsia" w:eastAsiaTheme="minorEastAsia"/>
                <w:kern w:val="0"/>
                <w:sz w:val="20"/>
                <w:szCs w:val="20"/>
              </w:rPr>
            </w:pPr>
          </w:p>
        </w:tc>
        <w:tc>
          <w:tcPr>
            <w:tcW w:w="2835"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100</w:t>
            </w:r>
            <w:r>
              <w:rPr>
                <w:rFonts w:hint="eastAsia" w:asciiTheme="minorEastAsia" w:hAnsiTheme="minorEastAsia" w:eastAsiaTheme="minorEastAsia"/>
                <w:kern w:val="0"/>
                <w:sz w:val="20"/>
                <w:szCs w:val="20"/>
              </w:rPr>
              <w:t>万元罚款，没收违法所得</w:t>
            </w:r>
          </w:p>
        </w:tc>
        <w:tc>
          <w:tcPr>
            <w:tcW w:w="786" w:type="dxa"/>
            <w:vMerge w:val="continue"/>
            <w:shd w:val="clear" w:color="auto" w:fill="auto"/>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34"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44</w:t>
            </w:r>
          </w:p>
        </w:tc>
        <w:tc>
          <w:tcPr>
            <w:tcW w:w="992"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设立工地临时实验室的施工单位或监理单位弄虚作假、出具虚假数据报告的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《公路水运工程质量监督管理规定》第十八条施工、监理单位应当按照合同约定设立工地临时试验室，严格按照工程技术标准、检测规范和规程，在核定的试验检测参数范围内开展试验检测活动</w:t>
            </w:r>
          </w:p>
        </w:tc>
        <w:tc>
          <w:tcPr>
            <w:tcW w:w="1984"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《公路水运工程质量监督管理规定》第四十四条违反本规定第十八条规定，设立工地临时实验室的单位弄虚作假、出具虚假数据报告的，责令改正，处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万元以下的罚款</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涉及</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份检测报告的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施工或监理单位</w:t>
            </w:r>
          </w:p>
        </w:tc>
        <w:tc>
          <w:tcPr>
            <w:tcW w:w="709" w:type="dxa"/>
            <w:shd w:val="clear" w:color="000000"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34" w:type="dxa"/>
            <w:vMerge w:val="continue"/>
            <w:shd w:val="clear" w:color="auto" w:fill="auto"/>
            <w:vAlign w:val="center"/>
          </w:tcPr>
          <w:p>
            <w:pPr>
              <w:pStyle w:val="12"/>
              <w:rPr>
                <w:rFonts w:asciiTheme="minorEastAsia" w:hAnsiTheme="minorEastAsia" w:eastAsiaTheme="minorEastAsia"/>
                <w:kern w:val="0"/>
                <w:sz w:val="20"/>
                <w:szCs w:val="20"/>
              </w:rPr>
            </w:pPr>
          </w:p>
        </w:tc>
        <w:tc>
          <w:tcPr>
            <w:tcW w:w="992"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1559" w:type="dxa"/>
            <w:vMerge w:val="continue"/>
            <w:shd w:val="clear" w:color="auto" w:fill="auto"/>
            <w:vAlign w:val="center"/>
          </w:tcPr>
          <w:p>
            <w:pPr>
              <w:pStyle w:val="12"/>
              <w:rPr>
                <w:rFonts w:asciiTheme="minorEastAsia" w:hAnsiTheme="minorEastAsia" w:eastAsiaTheme="minorEastAsia"/>
                <w:kern w:val="0"/>
                <w:sz w:val="20"/>
                <w:szCs w:val="20"/>
              </w:rPr>
            </w:pPr>
          </w:p>
        </w:tc>
        <w:tc>
          <w:tcPr>
            <w:tcW w:w="1984"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涉及</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份检测报告的</w:t>
            </w: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000000"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千元罚款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34" w:type="dxa"/>
            <w:vMerge w:val="continue"/>
            <w:shd w:val="clear" w:color="auto" w:fill="auto"/>
            <w:vAlign w:val="center"/>
          </w:tcPr>
          <w:p>
            <w:pPr>
              <w:pStyle w:val="12"/>
              <w:rPr>
                <w:rFonts w:asciiTheme="minorEastAsia" w:hAnsiTheme="minorEastAsia" w:eastAsiaTheme="minorEastAsia"/>
                <w:kern w:val="0"/>
                <w:sz w:val="20"/>
                <w:szCs w:val="20"/>
              </w:rPr>
            </w:pPr>
          </w:p>
        </w:tc>
        <w:tc>
          <w:tcPr>
            <w:tcW w:w="992"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1559" w:type="dxa"/>
            <w:vMerge w:val="continue"/>
            <w:shd w:val="clear" w:color="auto" w:fill="auto"/>
            <w:vAlign w:val="center"/>
          </w:tcPr>
          <w:p>
            <w:pPr>
              <w:pStyle w:val="12"/>
              <w:rPr>
                <w:rFonts w:asciiTheme="minorEastAsia" w:hAnsiTheme="minorEastAsia" w:eastAsiaTheme="minorEastAsia"/>
                <w:kern w:val="0"/>
                <w:sz w:val="20"/>
                <w:szCs w:val="20"/>
              </w:rPr>
            </w:pPr>
          </w:p>
        </w:tc>
        <w:tc>
          <w:tcPr>
            <w:tcW w:w="1984"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涉及</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份以上检测报告的</w:t>
            </w: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000000"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0" w:hRule="atLeast"/>
          <w:jc w:val="center"/>
        </w:trPr>
        <w:tc>
          <w:tcPr>
            <w:tcW w:w="534"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45</w:t>
            </w:r>
          </w:p>
        </w:tc>
        <w:tc>
          <w:tcPr>
            <w:tcW w:w="992"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施工单位在工程上使用或安装未经监理签认的建筑材料、构件和设备的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建设监督管理办法》第二十三条公路建设项目实施过程中，监理单位应当依照法律、法规、规章以及有关技术标准、设计文件、合同文件和监理规范的要求，采用旁站、巡视和平行检验形式对工程实施监理，对不符合工程质量与安全要求的工程应当责令施工单位返工。</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未经监理工程师签认，施工单位不得将建筑材料、构件和设备在工程上使用或安装，不得进行下一道工序施工</w:t>
            </w:r>
          </w:p>
        </w:tc>
        <w:tc>
          <w:tcPr>
            <w:tcW w:w="1984"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《公路建设监督管理办法》第四十四条违反本办法第二十三条规定，监理单位将不合格的工程、建筑材料、构件和设备按合格予以签认的，责令改正，可给予警告处罚，情节严重的，处</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100</w:t>
            </w:r>
            <w:r>
              <w:rPr>
                <w:rFonts w:hint="eastAsia" w:asciiTheme="minorEastAsia" w:hAnsiTheme="minorEastAsia" w:eastAsiaTheme="minorEastAsia"/>
                <w:kern w:val="0"/>
                <w:sz w:val="20"/>
                <w:szCs w:val="20"/>
              </w:rPr>
              <w:t>万元以下的罚款；施工单位在工程上使用或安装未经监理签认的建筑材料、构件和设备的，责令改正，可给予警告处罚，情节严重的，处工程合同价款</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％以下的罚款</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轻微</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同时满足以下条件：</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1.同一工程首次实施违法行为。</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2.不存在拒不接受执法部门调查处理、阻碍执法、抗拒执法、妨碍执行公务等行为。</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3.不存在提供虚假资料行为。</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4.使用的建筑材料、构件和设备合格，符合相关标准和要求。</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5.在执法部门要求的期限内完成整改。</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6.未造成影响工程质量等危害后果。</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免予处罚</w:t>
            </w:r>
          </w:p>
        </w:tc>
        <w:tc>
          <w:tcPr>
            <w:tcW w:w="850"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罚款，警告</w:t>
            </w:r>
          </w:p>
        </w:tc>
        <w:tc>
          <w:tcPr>
            <w:tcW w:w="2835"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不予处罚</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34" w:type="dxa"/>
            <w:vMerge w:val="continue"/>
            <w:shd w:val="clear" w:color="auto" w:fill="auto"/>
            <w:vAlign w:val="center"/>
          </w:tcPr>
          <w:p>
            <w:pPr>
              <w:pStyle w:val="12"/>
              <w:rPr>
                <w:rFonts w:asciiTheme="minorEastAsia" w:hAnsiTheme="minorEastAsia" w:eastAsiaTheme="minorEastAsia"/>
                <w:kern w:val="0"/>
                <w:sz w:val="20"/>
                <w:szCs w:val="20"/>
              </w:rPr>
            </w:pPr>
          </w:p>
        </w:tc>
        <w:tc>
          <w:tcPr>
            <w:tcW w:w="992"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1559" w:type="dxa"/>
            <w:vMerge w:val="continue"/>
            <w:shd w:val="clear" w:color="auto" w:fill="auto"/>
            <w:vAlign w:val="center"/>
          </w:tcPr>
          <w:p>
            <w:pPr>
              <w:pStyle w:val="12"/>
              <w:rPr>
                <w:rFonts w:asciiTheme="minorEastAsia" w:hAnsiTheme="minorEastAsia" w:eastAsiaTheme="minorEastAsia"/>
                <w:kern w:val="0"/>
                <w:sz w:val="20"/>
                <w:szCs w:val="20"/>
              </w:rPr>
            </w:pPr>
          </w:p>
        </w:tc>
        <w:tc>
          <w:tcPr>
            <w:tcW w:w="1984"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首次发现的</w:t>
            </w: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continue"/>
            <w:shd w:val="clear" w:color="auto" w:fill="auto"/>
            <w:vAlign w:val="center"/>
          </w:tcPr>
          <w:p>
            <w:pPr>
              <w:pStyle w:val="12"/>
              <w:rPr>
                <w:rFonts w:asciiTheme="minorEastAsia" w:hAnsiTheme="minorEastAsia" w:eastAsiaTheme="minorEastAsia"/>
                <w:kern w:val="0"/>
                <w:sz w:val="20"/>
                <w:szCs w:val="20"/>
              </w:rPr>
            </w:pPr>
          </w:p>
        </w:tc>
        <w:tc>
          <w:tcPr>
            <w:tcW w:w="2835" w:type="dxa"/>
            <w:shd w:val="clear" w:color="auto" w:fill="auto"/>
            <w:noWrap/>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警告</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未造成工程质量事故的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处所涉及分项工程合同价款</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造成工程质量一般事故的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处所涉及分项工程合同价款</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造成工程质量一般事故的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处所涉及分项工程合同价款4%的罚款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46</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建设单位未提供建设工程安全生产作业环境及安全施工措施所需费用的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《建设工程安全生产管理条例》第八条建设单位在编制工程概算时，应当确定建设工程安全作业环境及安全施工措施所需费用</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《建设工程安全生产管理条例》第五十四条第一款违反本条例的规定，建设单位未提供建设工程安全生产作业环境及安全施工措施所需费用的，责令限期改正；逾期未改正的，责令该建设工程停止施工</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发现后逾期未改正的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责令停产停业</w:t>
            </w:r>
          </w:p>
        </w:tc>
        <w:tc>
          <w:tcPr>
            <w:tcW w:w="2835"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责令该建设工程停止施工</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Merge w:val="continue"/>
            <w:vAlign w:val="center"/>
          </w:tcPr>
          <w:p>
            <w:pPr>
              <w:pStyle w:val="12"/>
              <w:rPr>
                <w:rFonts w:asciiTheme="minorEastAsia" w:hAnsiTheme="minorEastAsia" w:eastAsiaTheme="minorEastAsia"/>
                <w:kern w:val="0"/>
                <w:sz w:val="20"/>
                <w:szCs w:val="20"/>
              </w:rPr>
            </w:pP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Merge w:val="continue"/>
            <w:vAlign w:val="center"/>
          </w:tcPr>
          <w:p>
            <w:pPr>
              <w:pStyle w:val="12"/>
              <w:rPr>
                <w:rFonts w:asciiTheme="minorEastAsia" w:hAnsiTheme="minorEastAsia" w:eastAsiaTheme="minorEastAsia"/>
                <w:kern w:val="0"/>
                <w:sz w:val="20"/>
                <w:szCs w:val="20"/>
              </w:rPr>
            </w:pP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47</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建设单位未将保证安全施工的措施报送有关部门备案的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《建设工程安全生产管理条例》第十条第二款依法批准开工报告的建设工程，建设单位应当自开工报告批准之日起</w:t>
            </w:r>
            <w:r>
              <w:rPr>
                <w:rFonts w:asciiTheme="minorEastAsia" w:hAnsiTheme="minorEastAsia" w:eastAsiaTheme="minorEastAsia"/>
                <w:kern w:val="0"/>
                <w:sz w:val="20"/>
                <w:szCs w:val="20"/>
              </w:rPr>
              <w:t>15</w:t>
            </w:r>
            <w:r>
              <w:rPr>
                <w:rFonts w:hint="eastAsia" w:asciiTheme="minorEastAsia" w:hAnsiTheme="minorEastAsia" w:eastAsiaTheme="minorEastAsia"/>
                <w:kern w:val="0"/>
                <w:sz w:val="20"/>
                <w:szCs w:val="20"/>
              </w:rPr>
              <w:t>日内，将保证安全施工的措施报送建设工程所在地的县级以上地方人民政府建设行政主管部门或者其他有关部门备案</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《建设工程安全生产管理条例》第五十四条第二款建设单位未将保证安全施工的措施或者拆除工程的有关资料报送有关部门备案的，责令限期改正，给予警告</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建设单位未将保证安全施工的措施报送有关部门备案的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警告</w:t>
            </w:r>
          </w:p>
        </w:tc>
        <w:tc>
          <w:tcPr>
            <w:tcW w:w="2835"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警告</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Merge w:val="continue"/>
            <w:vAlign w:val="center"/>
          </w:tcPr>
          <w:p>
            <w:pPr>
              <w:pStyle w:val="12"/>
              <w:rPr>
                <w:rFonts w:asciiTheme="minorEastAsia" w:hAnsiTheme="minorEastAsia" w:eastAsiaTheme="minorEastAsia"/>
                <w:kern w:val="0"/>
                <w:sz w:val="20"/>
                <w:szCs w:val="20"/>
              </w:rPr>
            </w:pP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Merge w:val="continue"/>
            <w:vAlign w:val="center"/>
          </w:tcPr>
          <w:p>
            <w:pPr>
              <w:pStyle w:val="12"/>
              <w:rPr>
                <w:rFonts w:asciiTheme="minorEastAsia" w:hAnsiTheme="minorEastAsia" w:eastAsiaTheme="minorEastAsia"/>
                <w:kern w:val="0"/>
                <w:sz w:val="20"/>
                <w:szCs w:val="20"/>
              </w:rPr>
            </w:pP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48</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建设单位未将拆除工程的有关资料报送有关部门备案的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《建设工程安全生产管理条例》第十一条第二款建设单位应当在拆除工程施工</w:t>
            </w:r>
            <w:r>
              <w:rPr>
                <w:rFonts w:asciiTheme="minorEastAsia" w:hAnsiTheme="minorEastAsia" w:eastAsiaTheme="minorEastAsia"/>
                <w:kern w:val="0"/>
                <w:sz w:val="20"/>
                <w:szCs w:val="20"/>
              </w:rPr>
              <w:t>15</w:t>
            </w:r>
            <w:r>
              <w:rPr>
                <w:rFonts w:hint="eastAsia" w:asciiTheme="minorEastAsia" w:hAnsiTheme="minorEastAsia" w:eastAsiaTheme="minorEastAsia"/>
                <w:kern w:val="0"/>
                <w:sz w:val="20"/>
                <w:szCs w:val="20"/>
              </w:rPr>
              <w:t>日前，将下列资料报送建设工程所在地的县级以上地方人民政府建设行政主管部门或者其他有关部门备案：</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一</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施工单位资质等级证明；</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二</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拟拆除建筑物、构筑物及可能危及毗邻建筑的说明；</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三</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拆除施工组织方案；</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四</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堆放、清除废弃物的措施</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《建设工程安全生产管理条例》第五十四条第二款建设单位未将保证安全施工的措施或者拆除工程的有关资料报送有关部门备案的，责令限期改正，给予警告</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建设单位未将拆除工程的有关资料报送有关部门备案的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警告</w:t>
            </w:r>
          </w:p>
        </w:tc>
        <w:tc>
          <w:tcPr>
            <w:tcW w:w="2835"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警告</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color w:val="FF0000"/>
                <w:kern w:val="0"/>
                <w:sz w:val="20"/>
                <w:szCs w:val="20"/>
              </w:rPr>
            </w:pPr>
          </w:p>
        </w:tc>
        <w:tc>
          <w:tcPr>
            <w:tcW w:w="3260"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color w:val="FF0000"/>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Merge w:val="continue"/>
            <w:vAlign w:val="center"/>
          </w:tcPr>
          <w:p>
            <w:pPr>
              <w:pStyle w:val="12"/>
              <w:rPr>
                <w:rFonts w:asciiTheme="minorEastAsia" w:hAnsiTheme="minorEastAsia" w:eastAsiaTheme="minorEastAsia"/>
                <w:kern w:val="0"/>
                <w:sz w:val="20"/>
                <w:szCs w:val="20"/>
              </w:rPr>
            </w:pP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color w:val="FF0000"/>
                <w:kern w:val="0"/>
                <w:sz w:val="20"/>
                <w:szCs w:val="20"/>
              </w:rPr>
            </w:pPr>
          </w:p>
        </w:tc>
        <w:tc>
          <w:tcPr>
            <w:tcW w:w="3260"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color w:val="FF0000"/>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Merge w:val="continue"/>
            <w:vAlign w:val="center"/>
          </w:tcPr>
          <w:p>
            <w:pPr>
              <w:pStyle w:val="12"/>
              <w:rPr>
                <w:rFonts w:asciiTheme="minorEastAsia" w:hAnsiTheme="minorEastAsia" w:eastAsiaTheme="minorEastAsia"/>
                <w:kern w:val="0"/>
                <w:sz w:val="20"/>
                <w:szCs w:val="20"/>
              </w:rPr>
            </w:pP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49</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建设单位对勘察、设计、施工、工程监理等单位提出不符合安全生产法律、法规和强制性标准规定的要求的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《建设工程安全生产管理条例》第七条建设单位不得对勘察、设计、施工、工程监理等单位提出不符合建设工程安全生产法律、法规和强制性标准规定的要求，不得压缩合同约定的工期</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《建设工程安全生产管理条例》第五十五条第一项违反本条例的规定，建设单位有下列行为之一的，责令限期改正，处</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万元以下的罚款；造成重大安全事故，构成犯罪的，对直接责任人员，依照刑法有关规定追究刑事责任；造成损失的，依法承担赔偿责任：</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一</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对勘察、设计、施工、工程监理等单位提出不符合安全生产法律、法规和强制性标准规定的要求的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提出</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项不符合安全生产法律、法规和强制性标准规定的要求的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提出</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项不符合安全生产法律、法规和强制性标准规定的要求的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35</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提出</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项以上不符合安全生产法律、法规和强制性标准规定的要求的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50</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建设单位要求施工单位压缩合同约定的工期的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《建设工程安全生产管理条例》第七条建设单位不得对勘察、设计、施工、工程监理等单位提出不符合建设工程安全生产法律、法规和强制性标准规定的要求，不得压缩合同约定的工期</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《建设工程安全生产管理条例》第五十五条第二项违反本条例的规定，建设单位有下列行为之一的，责令限期改正，处</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万元以下的罚款；造成重大安全事故，构成犯罪的，对直接责任人员，依照刑法有关规定追究刑事责任；造成损失的，依法承担赔偿责任：</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二</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要求施工单位压缩合同约定的工期的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压缩合同工期不足</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压缩合同工期</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以上，不足</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35</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压缩合同工期</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以上的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5" w:hRule="atLeast"/>
          <w:jc w:val="center"/>
        </w:trPr>
        <w:tc>
          <w:tcPr>
            <w:tcW w:w="534" w:type="dxa"/>
            <w:vMerge w:val="restart"/>
            <w:shd w:val="clear" w:color="auto" w:fill="auto"/>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51</w:t>
            </w:r>
          </w:p>
        </w:tc>
        <w:tc>
          <w:tcPr>
            <w:tcW w:w="992"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勘察单位未按照法律、法规和工程建设强制性标准进行勘察的</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《建设工程安全生产管理条例》第十二条第一款勘察单位应当按照法律、法规和工程建设强制性标准进行勘察，提供的勘察文件应当真实、准确，满足建设工程安全生产的需要。</w:t>
            </w:r>
          </w:p>
        </w:tc>
        <w:tc>
          <w:tcPr>
            <w:tcW w:w="1984"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《建设工程安全生产管理条例》第五十六条第一项违反本条例的规定，勘察单位、设计单位有下列行为之一的，责令限期改正，处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万元以下的罚款；情节严重的，责令停业整顿，降低资质等级，直至吊销资质证书；造成重大安全事故，构成犯罪的，对直接责任人员，依照刑法有关规定追究刑事责任；造成损失的，依法承担赔偿责任：</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一</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未按照法律、法规和工程建设强制性标准进行勘察、设计的</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轻微</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同时满足以下条件：</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同一工程首次实施违法行为。</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不存在拒不接受执法部门调查处理、阻碍执法、抗拒执法、妨碍执行公务等行为。</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工程尚未开始施工。</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在执法部门要求的期限内完成整改。</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未造成影响工程质量等危害后果。</w:t>
            </w: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勘察单位</w:t>
            </w: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免予处罚</w:t>
            </w:r>
          </w:p>
        </w:tc>
        <w:tc>
          <w:tcPr>
            <w:tcW w:w="850"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不予处罚</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34" w:type="dxa"/>
            <w:vMerge w:val="continue"/>
            <w:shd w:val="clear" w:color="auto" w:fill="auto"/>
            <w:vAlign w:val="center"/>
          </w:tcPr>
          <w:p>
            <w:pPr>
              <w:pStyle w:val="12"/>
              <w:rPr>
                <w:rFonts w:asciiTheme="minorEastAsia" w:hAnsiTheme="minorEastAsia" w:eastAsiaTheme="minorEastAsia"/>
                <w:kern w:val="0"/>
                <w:sz w:val="20"/>
                <w:szCs w:val="20"/>
              </w:rPr>
            </w:pPr>
          </w:p>
        </w:tc>
        <w:tc>
          <w:tcPr>
            <w:tcW w:w="992"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1559" w:type="dxa"/>
            <w:vMerge w:val="continue"/>
            <w:shd w:val="clear" w:color="auto" w:fill="auto"/>
            <w:vAlign w:val="center"/>
          </w:tcPr>
          <w:p>
            <w:pPr>
              <w:pStyle w:val="12"/>
              <w:rPr>
                <w:rFonts w:asciiTheme="minorEastAsia" w:hAnsiTheme="minorEastAsia" w:eastAsiaTheme="minorEastAsia"/>
                <w:kern w:val="0"/>
                <w:sz w:val="20"/>
                <w:szCs w:val="20"/>
              </w:rPr>
            </w:pPr>
          </w:p>
        </w:tc>
        <w:tc>
          <w:tcPr>
            <w:tcW w:w="1984"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工程尚未开工建设</w:t>
            </w: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continue"/>
            <w:shd w:val="clear" w:color="auto" w:fill="auto"/>
            <w:vAlign w:val="center"/>
          </w:tcPr>
          <w:p>
            <w:pPr>
              <w:pStyle w:val="12"/>
              <w:rPr>
                <w:rFonts w:asciiTheme="minorEastAsia" w:hAnsiTheme="minorEastAsia" w:eastAsiaTheme="minorEastAsia"/>
                <w:kern w:val="0"/>
                <w:sz w:val="20"/>
                <w:szCs w:val="20"/>
              </w:rPr>
            </w:pPr>
          </w:p>
        </w:tc>
        <w:tc>
          <w:tcPr>
            <w:tcW w:w="2835"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34" w:type="dxa"/>
            <w:vMerge w:val="continue"/>
            <w:shd w:val="clear" w:color="auto" w:fill="auto"/>
            <w:vAlign w:val="center"/>
          </w:tcPr>
          <w:p>
            <w:pPr>
              <w:pStyle w:val="12"/>
              <w:rPr>
                <w:rFonts w:asciiTheme="minorEastAsia" w:hAnsiTheme="minorEastAsia" w:eastAsiaTheme="minorEastAsia"/>
                <w:kern w:val="0"/>
                <w:sz w:val="20"/>
                <w:szCs w:val="20"/>
              </w:rPr>
            </w:pPr>
          </w:p>
        </w:tc>
        <w:tc>
          <w:tcPr>
            <w:tcW w:w="992"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1559" w:type="dxa"/>
            <w:vMerge w:val="continue"/>
            <w:shd w:val="clear" w:color="auto" w:fill="auto"/>
            <w:vAlign w:val="center"/>
          </w:tcPr>
          <w:p>
            <w:pPr>
              <w:pStyle w:val="12"/>
              <w:rPr>
                <w:rFonts w:asciiTheme="minorEastAsia" w:hAnsiTheme="minorEastAsia" w:eastAsiaTheme="minorEastAsia"/>
                <w:kern w:val="0"/>
                <w:sz w:val="20"/>
                <w:szCs w:val="20"/>
              </w:rPr>
            </w:pPr>
          </w:p>
        </w:tc>
        <w:tc>
          <w:tcPr>
            <w:tcW w:w="1984"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工程已开工建设</w:t>
            </w: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shd w:val="clear" w:color="auto" w:fill="auto"/>
            <w:vAlign w:val="center"/>
          </w:tcPr>
          <w:p>
            <w:pPr>
              <w:pStyle w:val="12"/>
              <w:rPr>
                <w:rFonts w:asciiTheme="minorEastAsia" w:hAnsiTheme="minorEastAsia" w:eastAsiaTheme="minorEastAsia"/>
                <w:kern w:val="0"/>
                <w:sz w:val="20"/>
                <w:szCs w:val="20"/>
              </w:rPr>
            </w:pPr>
          </w:p>
        </w:tc>
        <w:tc>
          <w:tcPr>
            <w:tcW w:w="2835"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处15万元的罚款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34" w:type="dxa"/>
            <w:vMerge w:val="continue"/>
            <w:shd w:val="clear" w:color="auto" w:fill="auto"/>
            <w:vAlign w:val="center"/>
          </w:tcPr>
          <w:p>
            <w:pPr>
              <w:pStyle w:val="12"/>
              <w:rPr>
                <w:rFonts w:asciiTheme="minorEastAsia" w:hAnsiTheme="minorEastAsia" w:eastAsiaTheme="minorEastAsia"/>
                <w:kern w:val="0"/>
                <w:sz w:val="20"/>
                <w:szCs w:val="20"/>
              </w:rPr>
            </w:pPr>
          </w:p>
        </w:tc>
        <w:tc>
          <w:tcPr>
            <w:tcW w:w="992"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1559" w:type="dxa"/>
            <w:vMerge w:val="continue"/>
            <w:shd w:val="clear" w:color="auto" w:fill="auto"/>
            <w:vAlign w:val="center"/>
          </w:tcPr>
          <w:p>
            <w:pPr>
              <w:pStyle w:val="12"/>
              <w:rPr>
                <w:rFonts w:asciiTheme="minorEastAsia" w:hAnsiTheme="minorEastAsia" w:eastAsiaTheme="minorEastAsia"/>
                <w:kern w:val="0"/>
                <w:sz w:val="20"/>
                <w:szCs w:val="20"/>
              </w:rPr>
            </w:pPr>
          </w:p>
        </w:tc>
        <w:tc>
          <w:tcPr>
            <w:tcW w:w="1984"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发生较大生产安全事故的</w:t>
            </w: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shd w:val="clear" w:color="auto" w:fill="auto"/>
            <w:vAlign w:val="center"/>
          </w:tcPr>
          <w:p>
            <w:pPr>
              <w:pStyle w:val="12"/>
              <w:rPr>
                <w:rFonts w:asciiTheme="minorEastAsia" w:hAnsiTheme="minorEastAsia" w:eastAsiaTheme="minorEastAsia"/>
                <w:kern w:val="0"/>
                <w:sz w:val="20"/>
                <w:szCs w:val="20"/>
              </w:rPr>
            </w:pPr>
          </w:p>
        </w:tc>
        <w:tc>
          <w:tcPr>
            <w:tcW w:w="2835"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处2</w:t>
            </w:r>
            <w:r>
              <w:rPr>
                <w:rFonts w:asciiTheme="minorEastAsia" w:hAnsiTheme="minorEastAsia" w:eastAsiaTheme="minorEastAsia"/>
                <w:kern w:val="0"/>
                <w:sz w:val="20"/>
                <w:szCs w:val="20"/>
              </w:rPr>
              <w:t>0</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34" w:type="dxa"/>
            <w:vMerge w:val="continue"/>
            <w:shd w:val="clear" w:color="auto" w:fill="auto"/>
            <w:vAlign w:val="center"/>
          </w:tcPr>
          <w:p>
            <w:pPr>
              <w:pStyle w:val="12"/>
              <w:rPr>
                <w:rFonts w:asciiTheme="minorEastAsia" w:hAnsiTheme="minorEastAsia" w:eastAsiaTheme="minorEastAsia"/>
                <w:kern w:val="0"/>
                <w:sz w:val="20"/>
                <w:szCs w:val="20"/>
              </w:rPr>
            </w:pPr>
          </w:p>
        </w:tc>
        <w:tc>
          <w:tcPr>
            <w:tcW w:w="992"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1559" w:type="dxa"/>
            <w:vMerge w:val="continue"/>
            <w:shd w:val="clear" w:color="auto" w:fill="auto"/>
            <w:vAlign w:val="center"/>
          </w:tcPr>
          <w:p>
            <w:pPr>
              <w:pStyle w:val="12"/>
              <w:rPr>
                <w:rFonts w:asciiTheme="minorEastAsia" w:hAnsiTheme="minorEastAsia" w:eastAsiaTheme="minorEastAsia"/>
                <w:kern w:val="0"/>
                <w:sz w:val="20"/>
                <w:szCs w:val="20"/>
              </w:rPr>
            </w:pPr>
          </w:p>
        </w:tc>
        <w:tc>
          <w:tcPr>
            <w:tcW w:w="1984"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vMerge w:val="restart"/>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发生重大生产安全事故的</w:t>
            </w: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shd w:val="clear" w:color="auto" w:fill="auto"/>
            <w:vAlign w:val="center"/>
          </w:tcPr>
          <w:p>
            <w:pPr>
              <w:pStyle w:val="12"/>
              <w:rPr>
                <w:rFonts w:asciiTheme="minorEastAsia" w:hAnsiTheme="minorEastAsia" w:eastAsiaTheme="minorEastAsia"/>
                <w:kern w:val="0"/>
                <w:sz w:val="20"/>
                <w:szCs w:val="20"/>
              </w:rPr>
            </w:pPr>
          </w:p>
        </w:tc>
        <w:tc>
          <w:tcPr>
            <w:tcW w:w="2835"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处25万元的罚款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34" w:type="dxa"/>
            <w:vMerge w:val="continue"/>
            <w:shd w:val="clear" w:color="auto" w:fill="auto"/>
            <w:vAlign w:val="center"/>
          </w:tcPr>
          <w:p>
            <w:pPr>
              <w:pStyle w:val="12"/>
              <w:rPr>
                <w:rFonts w:asciiTheme="minorEastAsia" w:hAnsiTheme="minorEastAsia" w:eastAsiaTheme="minorEastAsia"/>
                <w:kern w:val="0"/>
                <w:sz w:val="20"/>
                <w:szCs w:val="20"/>
              </w:rPr>
            </w:pPr>
          </w:p>
        </w:tc>
        <w:tc>
          <w:tcPr>
            <w:tcW w:w="992"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1559" w:type="dxa"/>
            <w:vMerge w:val="continue"/>
            <w:shd w:val="clear" w:color="auto" w:fill="auto"/>
            <w:vAlign w:val="center"/>
          </w:tcPr>
          <w:p>
            <w:pPr>
              <w:pStyle w:val="12"/>
              <w:rPr>
                <w:rFonts w:asciiTheme="minorEastAsia" w:hAnsiTheme="minorEastAsia" w:eastAsiaTheme="minorEastAsia"/>
                <w:kern w:val="0"/>
                <w:sz w:val="20"/>
                <w:szCs w:val="20"/>
              </w:rPr>
            </w:pPr>
          </w:p>
        </w:tc>
        <w:tc>
          <w:tcPr>
            <w:tcW w:w="1984"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3260"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发生特别重大生产安全事故的</w:t>
            </w:r>
          </w:p>
        </w:tc>
        <w:tc>
          <w:tcPr>
            <w:tcW w:w="709" w:type="dxa"/>
            <w:vMerge w:val="continue"/>
            <w:shd w:val="clear" w:color="auto" w:fill="auto"/>
            <w:vAlign w:val="center"/>
          </w:tcPr>
          <w:p>
            <w:pPr>
              <w:pStyle w:val="12"/>
              <w:rPr>
                <w:rFonts w:asciiTheme="minorEastAsia" w:hAnsiTheme="minorEastAsia" w:eastAsiaTheme="minorEastAsia"/>
                <w:kern w:val="0"/>
                <w:sz w:val="20"/>
                <w:szCs w:val="20"/>
              </w:rPr>
            </w:pPr>
          </w:p>
        </w:tc>
        <w:tc>
          <w:tcPr>
            <w:tcW w:w="709"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shd w:val="clear" w:color="auto" w:fill="auto"/>
            <w:vAlign w:val="center"/>
          </w:tcPr>
          <w:p>
            <w:pPr>
              <w:pStyle w:val="12"/>
              <w:rPr>
                <w:rFonts w:asciiTheme="minorEastAsia" w:hAnsiTheme="minorEastAsia" w:eastAsiaTheme="minorEastAsia"/>
                <w:kern w:val="0"/>
                <w:sz w:val="20"/>
                <w:szCs w:val="20"/>
              </w:rPr>
            </w:pPr>
          </w:p>
        </w:tc>
        <w:tc>
          <w:tcPr>
            <w:tcW w:w="2835" w:type="dxa"/>
            <w:shd w:val="clear" w:color="auto" w:fill="auto"/>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52</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设计单位未按照法律、法规和工程建设强制性标准进行设计的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《建设工程安全生产管理条例》第十三条第一款设计单位应当按照法律、法规和工程建设强制性标准进行设计，防止因设计不合理导致生产安全事故的发生。</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《建设工程安全生产管理条例》第五十六条第一项违反本条例的规定，勘察单位、设计单位有下列行为之一的，责令限期改正，处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万元以下的罚款；情节严重的，责令停业整顿，降低资质等级，直至吊销资质证书；造成重大安全事故，构成犯罪的，对直接责任人员，依照刑法有关规定追究刑事责任；造成损失的，依法承担赔偿责任：</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一</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未按照法律、法规和工程建设强制性标准进行勘察、设计的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工程尚未开工建设</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设计单位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工程已开工建设</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处15万元的罚款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发生较大生产安全事故的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处2</w:t>
            </w:r>
            <w:r>
              <w:rPr>
                <w:rFonts w:asciiTheme="minorEastAsia" w:hAnsiTheme="minorEastAsia" w:eastAsiaTheme="minorEastAsia"/>
                <w:kern w:val="0"/>
                <w:sz w:val="20"/>
                <w:szCs w:val="20"/>
              </w:rPr>
              <w:t>0</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发生重大生产安全事故的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处25万元的罚款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发生特别重大生产安全事故的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53</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采用新结构、新材料、新工艺的建设工程和特殊结构的建设工程，设计单位未在设计中提出保障施工作业人员安全和预防生产安全事故的措施建议的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《建设工程安全生产管理条例》第十三条第三款采用新结构、新材料、新工艺的建设工程和特殊结构的建设工程，设计单位应当在设计中提出保障施工作业人员安全和预防生产安全事故的措施建议。</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《建设工程安全生产管理条例》第五十六条第二项违反本条例的规定，勘察单位、设计单位有下列行为之一的，责令限期改正，处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万元以下的罚款；情节严重的，责令停业整顿，降低资质等级，直至吊销资质证书；造成重大安全事故，构成犯罪的，对直接责任人员，依照刑法有关规定追究刑事责任；造成损失的，依法承担赔偿责任：</w:t>
            </w:r>
            <w:r>
              <w:rPr>
                <w:rFonts w:asciiTheme="minorEastAsia" w:hAnsiTheme="minorEastAsia" w:eastAsiaTheme="minorEastAsia"/>
                <w:kern w:val="0"/>
                <w:sz w:val="20"/>
                <w:szCs w:val="20"/>
              </w:rPr>
              <w:t xml:space="preserve">                 (</w:t>
            </w:r>
            <w:r>
              <w:rPr>
                <w:rFonts w:hint="eastAsia" w:asciiTheme="minorEastAsia" w:hAnsiTheme="minorEastAsia" w:eastAsiaTheme="minorEastAsia"/>
                <w:kern w:val="0"/>
                <w:sz w:val="20"/>
                <w:szCs w:val="20"/>
              </w:rPr>
              <w:t>二</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采用新结构、新材料、新工艺的建设工程和特殊结构的建设工程，设计单位未在设计中提出保障施工作业人员安全和预防生产安全事故的措施建议的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工程尚未开工建设</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设计单位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工程已开工建设</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处15万元的罚款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发生较大生产安全事故的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处2</w:t>
            </w:r>
            <w:r>
              <w:rPr>
                <w:rFonts w:asciiTheme="minorEastAsia" w:hAnsiTheme="minorEastAsia" w:eastAsiaTheme="minorEastAsia"/>
                <w:kern w:val="0"/>
                <w:sz w:val="20"/>
                <w:szCs w:val="20"/>
              </w:rPr>
              <w:t>0</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发生重大生产安全事故的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处25万元的罚款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发生特别重大生产安全事故的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54</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工程监理单位未对施工组织设计中的安全技术措施或者专项施工方案进行审查，逾期未改正的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《建设工程安全生产管理条例》第十四条第一款工程监理单位应当审查施工组织设计中的安全技术措施或者专项施工方案是否符合工程建设强制性标准</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《建设工程安全生产管理条例》第五十七条第一项违反本条例的规定，工程监理单位有下列行为之一的，责令限期改正；逾期未改正的，责令停业整顿，并处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万元以下的罚款；情节严重的，降低资质等级，直至吊销资质证书；造成重大安全事故，构成犯罪的，对直接责任人员，依照刑法有关规定追究刑事责任；造成损失的，依法承担赔偿责任：</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一</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未对施工组织设计中的安全技术措施或者专项施工方案进行审查的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工程尚未开工建设</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监理单位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万元的罚款</w:t>
            </w:r>
          </w:p>
        </w:tc>
        <w:tc>
          <w:tcPr>
            <w:tcW w:w="786" w:type="dxa"/>
            <w:vMerge w:val="restart"/>
            <w:noWrap/>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工程已开工建设</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处15万元的罚款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发生较大生产安全事故的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处2</w:t>
            </w:r>
            <w:r>
              <w:rPr>
                <w:rFonts w:asciiTheme="minorEastAsia" w:hAnsiTheme="minorEastAsia" w:eastAsiaTheme="minorEastAsia"/>
                <w:kern w:val="0"/>
                <w:sz w:val="20"/>
                <w:szCs w:val="20"/>
              </w:rPr>
              <w:t>0</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发生重大生产安全事故的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处25万元的罚款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发生特别重大生产安全事故的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55</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工程监理单位发现安全事故隐患未及时要求施工单位整改或者暂时停止施工，逾期未改正的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十四条第二款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《建设工程安全生产管理条例》第五十七条第二项违反本条例的规定，工程监理单位有下列行为之一的，责令限期改正；逾期未改正的，责令停业整顿，并处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万元以下的罚款；情节严重的，降低资质等级，直至吊销资质证书；造成重大安全事故，构成犯罪的，对直接责任人员，依照刑法有关规定追究刑事责任；造成损失的，依法承担赔偿责任：</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二</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发现安全事故隐患未及时要求施工单位整改或者暂时停止施工的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发现一般事故隐患未及时要求施工单位整改，逾期未改正的</w:t>
            </w:r>
            <w:bookmarkStart w:id="0" w:name="_GoBack"/>
            <w:bookmarkEnd w:id="0"/>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监理单位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发现重大事故隐患未及时要求施工单位暂时停止施工，逾期未改正的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处15万元的罚款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发生较大生产安全事故的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处2</w:t>
            </w:r>
            <w:r>
              <w:rPr>
                <w:rFonts w:asciiTheme="minorEastAsia" w:hAnsiTheme="minorEastAsia" w:eastAsiaTheme="minorEastAsia"/>
                <w:kern w:val="0"/>
                <w:sz w:val="20"/>
                <w:szCs w:val="20"/>
              </w:rPr>
              <w:t>0</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发生重大生产安全事故的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处25万元的罚款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发生特别重大生产安全事故的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56</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工程监理单位发现安全事故隐患，施工单位拒不整改或者不停止施工，工程监理单位未及时向有关主管部门报告，逾期未改正的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十四条第二款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《建设工程安全生产管理条例》第五十七条第三项违反本条例的规定，工程监理单位有下列行为之一的，责令限期改正；逾期未改正的，责令停业整顿，并处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万元以下的罚款；情节严重的，降低资质等级，直至吊销资质证书；造成重大安全事故，构成犯罪的，对直接责任人员，依照刑法有关规定追究刑事责任；造成损失的，依法承担赔偿责任：</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三</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施工单位拒不整改或者不停止施工，未及时向有关主管部门报告的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工程监理单位发现安全事故隐患，施工单位拒不整改，工程监理单位未及时向有关主管部门报告，逾期未改正的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监理单位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工程监理单位发现安全事故隐患，施工单位拒不停止施工，工程监理单位未及时向有关主管部门报告，逾期未改正的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处15万元的罚款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发生较大生产安全事故的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处20万元的罚款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发生重大生产安全事故的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处25万元的罚款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发生特别重大生产安全事故的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57</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工程监理单位未依照法律法规和工程建设强制性标准实施监理，逾期未改正的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《建设工程安全生产管理条例》第十四条第三款工程监理单位和监理工程师应当按照法律、法规和工程建设强制性标准实施监理，并对建设工程安全生产承担监理责任</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《建设工程安全生产管理条例》第五十七条第四项违反本条例的规定，工程监理单位有下列行为之一的，责令限期改正；逾期未改正的，责令停业整顿，并处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万元以下的罚款；情节严重的，降低资质等级，直至吊销资质证书；造成重大安全事故，构成犯罪的，对直接责任人员，依照刑法有关规定追究刑事责任；造成损失的，依法承担赔偿责任：</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四</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未依照法律、法规和工程建设强制性标准实施监理的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未发生生产安全事故的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监理单位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发生一般生产安全事故的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处15万元的罚款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发生较大生产安全事故的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处20万元的罚款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发生重大生产安全事故的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处25万元的罚款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发生特别重大生产安全事故的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58</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施工单位挪用列入建设工程概算的安全生产作业环境及安全施工措施所需费用的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二十二条施工单位对列入建设工程概算的安全作业环境及安全施工措施所需费用，应当用于施工安全防护用具及设施的采购和更新、安全施工措施的落实、安全生产条件的改善，不得挪作他用</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《建设工程安全生产管理条例》第六十三条违反本条例的规定，施工单位挪用列入建设工程概算的安全生产作业环境及安全施工措施所需费用的，责令限期改正，处挪用费用</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以上</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以下的罚款；造成损失的，依法承担赔偿责任</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发现挪用1次</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处挪用费用</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发现挪用2次</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处挪用费用</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发现挪用</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次</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处挪用费用</w:t>
            </w:r>
            <w:r>
              <w:rPr>
                <w:rFonts w:asciiTheme="minorEastAsia" w:hAnsiTheme="minorEastAsia" w:eastAsiaTheme="minorEastAsia"/>
                <w:kern w:val="0"/>
                <w:sz w:val="20"/>
                <w:szCs w:val="20"/>
              </w:rPr>
              <w:t>40%</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发现挪用</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次以上</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处挪用费用</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59</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施工单位施工前未对有关安全施工的技术要求作出详细说明，逾期未改正的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《建设工程安全生产管理条例》第二十七条建设工程施工前，施工单位负责项目管理的技术人员应当对有关安全施工的技术要求向施工作业班组、作业人员作出详细说明，并由双方签字确认</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《建设工程安全生产管理条例》第六十四条第一项违反本条例的规定，施工单位有下列行为之一的，责令限期改正；逾期未改正的，责令停业整顿，并处</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万元以下的罚款；造成重大安全事故，构成犯罪的，对直接责任人员，依照刑法有关规定追究刑事责任：</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一</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施工前未对有关安全施工的技术要求作出详细说明的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未发生生产安全事故的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发生一般生产安全事故的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7</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发生较大及以上生产安全事故的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60</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施工单位未根据不同施工阶段和周围环境及季节、气候的变化，在施工现场采取相应的安全施工措施，逾期未改正的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二十八条第二款施工单位应当根据不同施工阶段和周围环境及季节、气候的变化，在施工现场采取相应的安全施工措施。施工现场暂时停止施工的，施工单位应当做好现场防护，所需费用由责任方承担，或者按照合同约定执行</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《建设工程安全生产管理条例》第六十四条第二项违反本条例的规定，施工单位有下列行为之一的，责令限期改正；逾期未改正的，责令停业整顿，并处</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万元以下的罚款；造成重大安全事故，构成犯罪的，对直接责任人员，依照刑法有关规定追究刑事责任：</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二</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未根据不同施工阶段和周围环境及季节、气候的变化，在施工现场采取相应的安全施工措施，或者在城市市区内的建设工程的施工现场未实行封闭围挡的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未发生生产安全事故的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发生一般生产安全事故的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7</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发生较大及以上生产安全事故的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61</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施工单位在城市市区内的建设工程的施工现场未实行封闭围挡，逾期未改正的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《建设工程安全生产管理条例》第三十条第三款在城市市区内的建设工程，施工单位应当对施工现场实行封闭围挡</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《建设工程安全生产管理条例》第六十四条第二项违反本条例的规定，施工单位有下列行为之一的，责令限期改正；逾期未改正的，责令停业整顿，并处</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万元以下的罚款；造成重大安全事故，构成犯罪的，对直接责任人员，依照刑法有关规定追究刑事责任：</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二</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未根据不同施工阶段和周围环境及季节、气候的变化，在施工现场采取相应的安全施工措施，或者在城市市区内的建设工程的施工现场未实行封闭围挡的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未发生生产安全事故的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发生一般生产安全事故的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7</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发生较大及以上生产安全事故的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62</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施工单位在尚未竣工的建筑物内设置员工集体宿舍，逾期未改正的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二十九条第一款施工单位应当将施工现场的办公、生活区与作业区分开设置，并保持安全距离；办公、生活区的选址应当符合安全性要求。职工的膳食、饮水、休息场所等应当符合卫生标准。施工单位不得在尚未竣工的建筑物内设置员工集体宿舍</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《建设工程安全生产管理条例》第六十四条第三项违反本条例的规定，施工单位有下列行为之一的，责令限期改正；逾期未改正的，责令停业整顿，并处</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万元以下的罚款；造成重大安全事故，构成犯罪的，对直接责任人员，依照刑法有关规定追究刑事责任：</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三</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在尚未竣工的建筑物内设置员工集体宿舍的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未发生生产安全事故的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发生一般生产安全事故的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7</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发生较大及以上生产安全事故的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63</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施工单位施工现场临时搭建的建筑物不符合安全使用要求，逾期未改正的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《建设工程安全生产管理条例》第二十九条第二款施工现场临时搭建的建筑物应当符合安全使用要求。施工现场使用的装配式活动房屋应当具有产品合格证</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《建设工程安全生产管理条例》第六十四条第四项违反本条例的规定，施工单位有下列行为之一的，责令限期改正；逾期未改正的，责令停业整顿，并处</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万元以下的罚款；造成重大安全事故，构成犯罪的，对直接责任人员，依照刑法有关规定追究刑事责任：</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四</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施工现场临时搭建的建筑物不符合安全使用要求的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未发生生产安全事故的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发生一般生产安全事故的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7</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发生较大及以上生产安全事故的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64</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施工单位未对因建设工程施工可能造成损害的毗邻建筑物、构筑物和地下管线等采取专项防护措施，逾期未改正的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《建设工程安全生产管理条例》第三十条第一款施工单位对因建设工程施工可能造成损害的毗邻建筑物、构筑物和地下管线等，应当采取专项防护措施</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《建设工程安全生产管理条例》第六十四条第五项第六十四条第四项违反本条例的规定，施工单位有下列行为之一的，责令限期改正；逾期未改正的，责令停业整顿，并处</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万元以下的罚款；造成重大安全事故，构成犯罪的，对直接责任人员，依照刑法有关规定追究刑事责任：</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五</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未对因建设工程施工可能造成损害的毗邻建筑物、构筑物和地下管线等采取专项防护措施的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未发生生产安全事故的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发生一般生产安全事故的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7</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发生较大及以上生产安全事故的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65</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施工单位安全防护用具、机械设备、施工机具及配件在进入施工现场前未经查验或者查验不合格即投入使用，逾期未改正的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《建设工程安全生产管理条例》第三十四条施工单位采购、租赁的安全防护用具、机械设备、施工机具及配件，应当具有生产</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制造</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许可证、产品合格证，并在进入施工现场前进行查验。施工现场的安全防护用具、机械设备、施工机具及配件必须由专人管理，定期进行检查、维修和保养，建立相应的资料档案，并按照国家有关规定及时报废</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《建设工程安全生产管理条例》第六十五条第一项违反本条例的规定，施工单位有下列行为之一的，责令限期改正；逾期未改正的，责令停业整顿，并处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万元以下的罚款；情节严重的，降低资质等级，直至吊销资质证书；造成重大安全事故，构成犯罪的，对直接责任人员，依照刑法有关规定追究刑事责任；造成损失的，依法承担赔偿责任：</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一</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安全防护用具、机械设备、施工机具及配件在进入施工现场前未经查验或者查验不合格即投入使用的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未发生生产安全事故的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发生一般生产安全事故的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处15万元的罚款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发生较大及以上生产安全事故的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处20万元的罚款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发生重大生产安全事故的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处25万元的罚款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发生特别重大生产安全事故的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66</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施工单位使用未经验收或者验收不合格的施工起重机械和整体提升脚手架、模板等自升式架设设施，逾期未改正的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三十五条施工单位在使用施工起重机械和整体提升脚手架、模板等自升式架设设施前，应当组织有关单位进行验收，也可以委托具有相应资质的检验检测机构进行验收；使用承租的机械设备和施工机具及配件的，由施工总承包单位、分包单位、出租单位和安装单位共同进行验收。验收合格的方可使用。</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《特种设备安全监察条例》规定的施工起重机械，在验收前应当经有相应资质的检验检测机构监督检验合格。</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施工单位应当自施工起重机械和整体提升脚手架、模板等自升式架设设施验收合格之日起</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日内，向建设行政主管部门或者其他有关部门登记。登记标志应当置于或者附着于该设备的显著位置</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《建设工程安全生产管理条例》第六十五条第二项违反本条例的规定，施工单位有下列行为之一的，责令限期改正；逾期未改正的，责令停业整顿，并处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万元以下的罚款；情节严重的，降低资质等级，直至吊销资质证书；造成重大安全事故，构成犯罪的，对直接责任人员，依照刑法有关规定追究刑事责任；造成损失的，依法承担赔偿责任：</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二</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使用未经验收或者验收不合格的施工起重机械和整体提升脚手架、模板等自升式架设设施的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未发生生产安全事故的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发生一般生产安全事故的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处15万元的罚款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发生较大及以上生产安全事故的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处20万元的罚款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发生重大生产安全事故的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处25万元的罚款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发生特别重大生产安全事故的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67</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施工单位委托不具有相应资质的单位承担施工现场安装、拆卸施工起重机械和整体提升脚手架、模板等自升式架设设施，逾期未改正的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《建设工程安全生产管理条例》第十七条在施工现场安装、拆卸施工起重机械和整体提升脚手架、模板等自升式架设设施，必须由具有相应资质的单位承担。</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安装、拆卸施工起重机械和整体提升脚手架、模板等自升式架设设施，应当编制拆装方案、制定安全施工措施，并由专业技术人员现场监督。</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施工起重机械和整体提升脚手架、模板等自升式架设设施安装完毕后，安装单位应当自检，出具自检合格证明，并向施工单位进行安全使用说明，办理验收手续并签字</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《建设工程安全生产管理条例》第六十五条第三项违反本条例的规定，施工单位有下列行为之一的，责令限期改正；逾期未改正的，责令停业整顿，并处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万元以下的罚款；情节严重的，降低资质等级，直至吊销资质证书；造成重大安全事故，构成犯罪的，对直接责任人员，依照刑法有关规定追究刑事责任；造成损失的，依法承担赔偿责任：</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三</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委托不具有相应资质的单位承担施工现场安装、拆卸施工起重机械和整体提升脚手架、模板等自升式架设设施的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未发生生产安全事故的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发生一般生产安全事故的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处15万元的罚款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发生较大及以上生产安全事故的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处20万元的罚款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发生重大生产安全事故的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处25万元的罚款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发生特别重大生产安全事故的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68</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施工单位在施工组织设计中未编制安全技术措施、施工现场临时用电方案或者未编制专项施工方案，逾期未改正的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二十六条施工单位应当在施工组织设计中编制安全技术措施和施工现场临时用电方案，对下列达到一定规模的危险性较大的分部分项工程编制专项施工方案，并附具安全验算结果，经施工单位技术负责人、总监理工程师签字后实施，由专职安全生产管理人员进行现场监督：</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一</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基坑支护与降水工程；</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二</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土方开挖工程；</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三</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模板工程；</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四</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起重吊装工程；</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五</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脚手架工程；</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六</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拆除、爆破工程；</w:t>
            </w:r>
            <w:r>
              <w:rPr>
                <w:rFonts w:hint="eastAsia"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七</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国务院建设行政主管部门或者其他有关部门规定的其他危险性较大的工程。</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对前款所列工程中涉及深基坑、地下暗挖工程、高大模板工程的专项施工方案，施工单位还应当组织专家进行论证、审查。</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本条第一款规定的达到一定规模的危险性较大工程的标准，由国务院建设行政主管部门会同国务院其他有关部门制定</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《建设工程安全生产管理条例》第六十五条第四项违反本条例的规定，施工单位有下列行为之一的，责令限期改正；逾期未改正的，责令停业整顿，并处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万元以下的罚款；情节严重的，降低资质等级，直至吊销资质证书；造成重大安全事故，构成犯罪的，对直接责任人员，依照刑法有关规定追究刑事责任；造成损失的，依法承担赔偿责任：</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四</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在施工组织设计中未编制安全技术措施、施工现场临时用电方案或者专项施工方案的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未发生生产安全事故的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发生一般生产安全事故的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处15万元的罚款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发生较大及以上生产安全事故的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处20万元的罚款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发生重大生产安全事故的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处25万元的罚款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发生特别重大生产安全事故的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69</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施工起重机械和整体提升脚手架、模板等自升式架设设施安装、拆卸单位未编制拆装方案、制定安全施工措施的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《建设工程安全生产管理条例》第十七条第二款安装、拆卸施工起重机械和整体提升脚手架、模板等自升式架设设施，应当编制拆装方案、制定安全施工措施，并由专业技术人员现场监督</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《建设工程安全生产管理条例》第六十一条第一项违反本条例的规定，施工起重机械和整体提升脚手架、模板等自升式架设设施安装、拆卸单位有下列行为之一的，责令限期改正，处</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万元以下的罚款；情节严重的，责令停业整顿，降低资质等级，直至吊销资质证书；造成损失的，依法承担赔偿责任：</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一</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未编制拆装方案、制定安全施工措施的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未发生生产安全事故的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万元罚款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发生一般生产安全事故的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处6万元罚款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发生较大生产安全事故的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7</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发生重大生产安全事故的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处8万元罚款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发生特别重大生产安全事故的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70</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施工起重机械和整体提升脚手架、模板等自升式架设设施安装、拆卸单位未由专业技术人员现场监督的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《建设工程安全生产管理条例》第十七条第二款安装、拆卸施工起重机械和整体提升脚手架、模板等自升式架设设施，应当编制拆装方案、制定安全施工措施，并由专业技术人员现场监督</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《建设工程安全生产管理条例》第六十一条第二项违反本条例的规定，施工起重机械和整体提升脚手架、模板等自升式架设设施安装、拆卸单位有下列行为之一的，责令限期改正，处</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万元以下的罚款；情节严重的，责令停业整顿，降低资质等级，直至吊销资质证书；造成损失的，依法承担赔偿责任：</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二</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未由专业技术人员现场监督的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未发生生产安全事故的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万元罚款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发生一般生产安全事故的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处6万元罚款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发生较大生产安全事故的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7</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发生重大生产安全事故的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处8万元罚款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发生特别重大生产安全事故的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71</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施工起重机械和整体提升脚手架、模板等自升式架设设施安装、拆卸单位未出具自检合格证明或者出具虚假证明的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十七条第三款施工起重机械和整体提升脚手架、模板等自升式架设设施安装完毕后，安装单位应当自检，出具自检合格证明，并向施工单位进行安全使用说明，办理验收手续并签字</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《建设工程安全生产管理条例》第六十一条第三项违反本条例的规定，施工起重机械和整体提升脚手架、模板等自升式架设设施安装、拆卸单位有下列行为之一的，责令限期改正，处</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万元以下的罚款；情节严重的，责令停业整顿，降低资质等级，直至吊销资质证书；造成损失的，依法承担赔偿责任：</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三</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未出具自检合格证明或者出具虚假证明的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未发生生产安全事故的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万元罚款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发生一般生产安全事故的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处6万元罚款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发生较大生产安全事故的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7</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发生重大生产安全事故的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处8万元罚款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发生特别重大生产安全事故的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72</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施工起重机械和整体提升脚手架、模板等自升式架设设施安装、拆卸单位未向施工单位进行安全使用说明，办理移交手续的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十七条第三款施工起重机械和整体提升脚手架、模板等自升式架设设施安装完毕后，安装单位应当自检，出具自检合格证明，并向施工单位进行安全使用说明，办理验收手续并签字</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《建设工程安全生产管理条例》第六十一条第四项违反本条例的规定，施工起重机械和整体提升脚手架、模板等自升式架设设施安装、拆卸单位有下列行为之一的，责令限期改正，处</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万元以下的罚款；情节严重的，责令停业整顿，降低资质等级，直至吊销资质证书；造成损失的，依法承担赔偿责任：</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四</w:t>
            </w:r>
            <w:r>
              <w:rPr>
                <w:rFonts w:asciiTheme="minorEastAsia" w:hAnsiTheme="minorEastAsia" w:eastAsiaTheme="minorEastAsia"/>
                <w:kern w:val="0"/>
                <w:sz w:val="20"/>
                <w:szCs w:val="20"/>
              </w:rPr>
              <w:t>)</w:t>
            </w:r>
            <w:r>
              <w:rPr>
                <w:rFonts w:hint="eastAsia" w:asciiTheme="minorEastAsia" w:hAnsiTheme="minorEastAsia" w:eastAsiaTheme="minorEastAsia"/>
                <w:kern w:val="0"/>
                <w:sz w:val="20"/>
                <w:szCs w:val="20"/>
              </w:rPr>
              <w:t>未向施工单位进行安全使用说明，办理移交手续的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未发生生产安全事故的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万元罚款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发生一般生产安全事故的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处6万元罚款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发生较大生产安全事故的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7</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发生重大生产安全事故的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处8万元罚款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发生特别重大生产安全事故的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73</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从业单位未全面履行安全生产责任，导致重大事故隐患，逾期未改正的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安全生产监督管理办法》第二十七条、第二十八条、第二十九条、第三十条、第三十一条、第三十二条、第三十三条、第三十四条、第三十五条、第三十六条、第三十七条、第三十八条、第三十九条、第四十条、第四十一条、第四十二条、第四十三条</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《公路水运工程安全生产监督管理办法》第五十五条第一项从业单位及相关责任人违反本办法规定，有下列行为之一的，责令限期改正；逾期未改正的，对从业单位处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万元以下的罚款；构成犯罪的，依法移送司法部门追究刑事责任：（一）从业单位未全面履行安全生产责任，导致重大事故隐患的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有</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项责任未履行的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有</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项责任未履行的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千元的罚款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有</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项以上责任未履行的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74</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从业单位未按规定开展设计、施工安全风险评估，或者风险评估结论与实际情况严重不符，导致重大事故隐患未被及时发现，逾期未改正的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《公路水运工程安全生产监督管理办法》第二十四条第一款公路水运工程建设应当实施安全生产风险管理，按规定开展设计、施工安全风险评估。</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《公路水运工程安全生产监督管理办法》第五十五条第二项从业单位及相关责任人违反本办法规定，有下列行为之一的，责令限期改正；逾期未改正的，对从业单位处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万元以下的罚款；构成犯罪的，依法移送司法部门追究刑事责任：（二）未按规定开展设计、施工安全风险评估，或者风险评估结论与实际情况严重不符，导致重大事故隐患未被及时发现的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风险评估结论与实际情况严重不符的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未按规定开展设计、施工安全风险评估的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千元的罚款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未开展设计、施工安全风险评估的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75</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施工单位在已发现的泥石流影响区、滑坡体等危险区域设置施工驻地，导致重大事故隐患，逾期未改正的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安全生产监督管理办法》第二十二条公路水运工程施工现场的办公、生活区与作业区应当分开设置，并保持安全距离。办公、生活区的选址应当符合安全性要求，严禁在已发现的泥石流影响区、滑坡体等危险区域设置施工驻地。</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施工作业区应当根据施工安全风险辨识结果，确定不同风险等级的管理要求，合理布设。在风险等级较高的区域应当设置警戒区和风险告知牌。</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施工作业点应当设置明显的安全警示标志，按规定设置安全防护设施。施工便道便桥、临时码头应当满足通行和安全作业要求，施工便桥和临时码头还应当提供临边防护和水上救生等设施</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《公路水运工程安全生产监督管理办法》第五十五条第四项从业单位及相关责任人违反本办法规定，有下列行为之一的，责令限期改正；逾期未改正的，对从业单位处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万元以下的罚款；构成犯罪的，依法移送司法部门追究刑事责任：（四）在已发现的泥石流影响区、滑坡体等危险区域设置施工驻地，导致重大事故隐患的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设置</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处施工驻地</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设置</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处施工驻地</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千元的罚款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设置</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处以上施工驻地</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76</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建设单位不对危险性较大分部分项工程实施全过程管理的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《重庆市建设工程安全生产管理办法》第十条第一款建设单位应当全程参与对危险性较大分部分项工程的安全管理</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《重庆市建设工程安全生产管理办法》第三十九条第一项：建设单位违反本办法规定，有下列行为之一的，处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万元以下的罚款：（一）不对危险性较大分部分项工程实施全程管理的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及时改正的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不对危险性较大的分部分项工程实施全过程管理，逾期未改正的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千元罚款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不对超过一定规模危险性较大分部分项工程实施全过程管理，逾期未改正的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万元罚款罚款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77</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建设单位接到危险性较大分部分项工程存在安全隐患的报告后，未督促施工单位进行整改的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《重庆市建设工程安全生产管理办法》第十条第二款：危险性较大分部分项工程施工过程中，建设单位接到安全隐患报告后，应当督促施工单位立即整改</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《重庆市建设工程安全生产管理办法》第三十九条第二项：建设单位违反本办法规定，有下列行为之一的，处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万元以下的罚款：（二）接到危险性较大分部分项工程存在安全隐患的报告后，未督促施工单位进行整改的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接到存在一般事故隐患的报告，未督促施工单位进行整改的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接到存在重大事故隐患的报告，未督促施工单位进行整改的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千元的罚款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接到危险性较大分部分项工程存在重大事故隐患被挂牌督办的通知，未督促施工单位进行整改的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78</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建设单位未采取有效措施保护既有建（构）筑物、地下管线的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r>
              <w:rPr>
                <w:rFonts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br w:type="textWrapping"/>
            </w:r>
            <w:r>
              <w:rPr>
                <w:rFonts w:asciiTheme="minorEastAsia" w:hAnsiTheme="minorEastAsia" w:eastAsiaTheme="minorEastAsia"/>
                <w:kern w:val="0"/>
                <w:sz w:val="20"/>
                <w:szCs w:val="20"/>
              </w:rPr>
              <w:br w:type="textWrapping"/>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十一条：建设单位应当收集施工现场、毗邻区域地下管线和建（构）筑物准确、完整的现状资料，并向勘察、设计、施工、监理等单位提供。建设工程实施爆破、开挖、切坡等施工，涉及既有建（构）筑物或者地下管线安全的，建设单位应当督促施工单位会同勘察、设计、管线权属等单位共同制定安全保护措施方案</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《重庆市建设工程安全生产管理办法》第三十九条第三项：建设单位违反本办法规定，有下列行为之一的，处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万元以下的罚款：（三）未采取有效措施保护既有建（构）筑物、地下管线的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未对既有建（构）造物、地下管线造成危害及时改正的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未对既有建（构）造物、地下管线造成危害，逾期未改正的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千元的罚款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对既有建（构）造物、地下管线造成损害的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9"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79</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勘察单位未根据施工安全操作和防护的需要，对切坡、基坑开挖、地下暗挖等涉及施工安全的重点部位和环节在设计文件中予以注明；或者未对防范生产安全事故提出意见；或者未在开工前向施工单位进行技术交底；或者未配合施工单位制定危险性较大分部分项工程安全专项施工方案，参与方案论证的，或者未建立勘察外业安全生产保障体系以及应急救援预案，未配备相应数量的安全生产管理人员，未严格执行操作规程</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十三条：勘察单位对勘察外业工作的生产安全负责。勘察单位应当建立勘察外业安全生产保障体系以及应急救援预案，配备相应数量的安全生产管理人员，严格执行操作规程，采取措施保证各类管线、设施和周边建（构）筑物的安全。第十四条：勘察、设计单位应当按照法律法规和强制性标准进行勘察、设计，应当根据施工安全操作和防护的需要，对切坡、基坑开挖、地下暗挖等涉及施工安全的重点部位和环节在勘察、设计文件中予以注明，对防范生产安全事故提出意见，并在开工前向施工单位进行技术交底</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《重庆市建设工程安全生产管理办法》第四十条第二项：招标代理单位、勘察单位、设计单位、设备租赁单位、检测单位有下列行为之一的，处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万元以下的罚款：（二）勘察单位违反本办法第十三条、十四条规定的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有</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项义务未履行的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勘察单位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有</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项义务未履行的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千元罚款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有</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项义务未履行的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80</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设计单位未根据施工安全操作和防护的需要，对切坡、基坑开挖、地下暗挖等涉及施工安全的重点部位和环节在设计文件中予以注明；或者未对防范生产安全事故提出意见；或者未在开工前向施工单位进行技术交底；或者未配合施工单位制定危险性较大分部分项工程安全专项施工方案，参与方案论证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十四条：勘察、设计单位应当按照法律法规和强制性标准进行勘察、设计，应当根据施工安全操作和防护的需要，对切坡、基坑开挖、地下暗挖等涉及施工安全的重点部位和环节在勘察、设计文件中予以注明，对防范生产安全事故提出意见，并在开工前向施工单位进行技术交底。勘察、设计单位应当配合施工单位制定危险性较大分部分项工程安全专项施工方案，参与方案论证</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《重庆市建设工程安全生产管理办法》第四十条第三项：招标代理单位、勘察单位、设计单位、设备租赁单位、检测单位有下列行为之一的，处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万元以下的罚款：（三）设计单位违反本办法第十四条规定的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有</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项义务未履行的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设计单位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有</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项义务未履行的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千元罚款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有</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项义务未履行的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81</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工程监理单位编制的建设工程监理规划未包含安全监理专篇的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《重庆市建设工程安全生产管理办法》第二十五条第二款：监理单位编制的建设工程监理规划应当有安全监理专篇。监理规划和监理实施细则应当包括危险性较大分部分项工程的监理内容。</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重庆市建设工程安全生产管理办法》第四十二条第一项：工程监理单位违反本办法规定，有下列行为之一的，处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万元以下的罚款：（一）工程监理规划未包含安全监理专篇的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及时改正的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监理单位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逾期未改正的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千元的罚款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逾期未改正的，造成生产安全事故的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82</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工程监理单位未针对危险性较大分部分项工程编制安全监理实施细则或未实施的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《重庆市建设工程安全生产管理办法》第二十五条第二款：监理单位编制的建设工程监理规划应当有安全监理专篇。监理规划和监理实施细则应当包括危险性较大分部分项工程的监理内容</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《重庆市建设工程安全生产管理办法》第四十二条第二项：工程监理单位违反本办法规定，有下列行为之一的，处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万元以下的罚款：二）未针对危险性较大分部分项工程编制安全监理实施细则或者未实施的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及时改正的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监理单位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逾期未改正，已编制安全监理实施细则，但未实施的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千元的罚款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逾期未改正，未编制安全监理实施细则的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83</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工程监理单位未履行《重庆市建设工程安全生产管理办法》第二十七条规定的审查责任的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《重庆市建设工程安全生产管理办法》第二十七条：监理单位应当履行下列审查责任</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《重庆市建设工程安全生产管理办法》第四十二条第三项：工程监理单位违反本办法规定，有下列行为之一的，处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万元以下的罚款：（三）未履行本办法第二十七条规定义务的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有</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项审查责任未履行的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监理单位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有</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项审查责任未履行的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千元的罚款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有</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项以上审查责任未履行的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84</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工程监理单位发现安全事故隐患未及时督促施工单位整改或者停止施工的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《重庆市建设工程安全生产管理办法》第二十八条第一款：</w:t>
            </w:r>
            <w:r>
              <w:rPr>
                <w:rFonts w:hint="eastAsia" w:eastAsia="MS Mincho" w:cs="MS Mincho" w:asciiTheme="minorEastAsia" w:hAnsiTheme="minorEastAsia"/>
                <w:kern w:val="0"/>
                <w:sz w:val="20"/>
                <w:szCs w:val="20"/>
              </w:rPr>
              <w:t> </w:t>
            </w:r>
            <w:r>
              <w:rPr>
                <w:rFonts w:hint="eastAsia" w:asciiTheme="minorEastAsia" w:hAnsiTheme="minorEastAsia" w:eastAsiaTheme="minorEastAsia"/>
                <w:kern w:val="0"/>
                <w:sz w:val="20"/>
                <w:szCs w:val="20"/>
              </w:rPr>
              <w:t>监理单位应当对施工现场安全生产情况进行巡视检查，发现安全事故隐患，应当书面通知施工单位，并督促其立即整改；情况严重的，应当要求施工单位停工整改，同时报告建设单位。施工单位整改后，监理单位应当检查整改结果，符合要求的签发工程复工令</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《重庆市建设工程安全生产管理办法》第四十二条第四项：工程监理单位违反本办法规定，有下列行为之一的，处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万元以下的罚款：（四）发现安全事故隐患未及时督促施工单位整改或者停止施工的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发现一般事故隐患未及时要求施工单位整改的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监理单位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发现重大事故隐患未及时要求施工单位整改或者停止施工的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千元的罚款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发现危险性较大分部分项工程存在重大事故隐患未及时要求施工单位整改或者停止施工的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85</w:t>
            </w:r>
          </w:p>
        </w:tc>
        <w:tc>
          <w:tcPr>
            <w:tcW w:w="992"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工程监理人员未对危险性较大分部分项工程实施现场监理，或者未对超过一定规模的危险性较大分部分项工程实施旁站监理的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《重庆市建设工程安全生产管理办法》第二十五条第三款：监理单位应当按照规定审核安全专项施工方案，对危险性较大分部分项工程实施现场监理，对超过一定规模的危险性较大分部分项工程实施旁站监理</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《重庆市建设工程安全生产管理办法》第四十四条第一项：程监理人员违反本办法规定，有下列行为之一的，处</w:t>
            </w:r>
            <w:r>
              <w:rPr>
                <w:rFonts w:asciiTheme="minorEastAsia" w:hAnsiTheme="minorEastAsia" w:eastAsiaTheme="minorEastAsia"/>
                <w:kern w:val="0"/>
                <w:sz w:val="20"/>
                <w:szCs w:val="20"/>
              </w:rPr>
              <w:t>2000</w:t>
            </w:r>
            <w:r>
              <w:rPr>
                <w:rFonts w:hint="eastAsia" w:asciiTheme="minorEastAsia" w:hAnsiTheme="minorEastAsia" w:eastAsiaTheme="minorEastAsia"/>
                <w:kern w:val="0"/>
                <w:sz w:val="20"/>
                <w:szCs w:val="20"/>
              </w:rPr>
              <w:t>元以上</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万元以下的罚款：（一）未按照规定对危险性较大分部分项工程实施现场监理的，或者未对超过一定规模危险性加大的分部分项工程实施旁站监理的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未对危险性较大分部分项工程实施现场监理的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监理个人</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2000</w:t>
            </w:r>
            <w:r>
              <w:rPr>
                <w:rFonts w:hint="eastAsia" w:asciiTheme="minorEastAsia" w:hAnsiTheme="minorEastAsia" w:eastAsiaTheme="minorEastAsia"/>
                <w:kern w:val="0"/>
                <w:sz w:val="20"/>
                <w:szCs w:val="20"/>
              </w:rPr>
              <w:t>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未对超过一定规模的危险性较大分部分项工程实施旁站监理的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6000</w:t>
            </w:r>
            <w:r>
              <w:rPr>
                <w:rFonts w:hint="eastAsia" w:asciiTheme="minorEastAsia" w:hAnsiTheme="minorEastAsia" w:eastAsiaTheme="minorEastAsia"/>
                <w:kern w:val="0"/>
                <w:sz w:val="20"/>
                <w:szCs w:val="20"/>
              </w:rPr>
              <w:t>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未对超过一定规模的危险性较大分部分项工程实施旁站监理，逾期未改正的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86</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监理人员签署虚假技术文件的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《重庆市建设工程安全生产管理办法》第二十六条第三款：监理人员不得签署虚假技术文件。</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《重庆市建设工程安全生产管理办法》第四十四条第二项：工程监理人员违反本办法规定，有下列行为之一的，处</w:t>
            </w:r>
            <w:r>
              <w:rPr>
                <w:rFonts w:asciiTheme="minorEastAsia" w:hAnsiTheme="minorEastAsia" w:eastAsiaTheme="minorEastAsia"/>
                <w:kern w:val="0"/>
                <w:sz w:val="20"/>
                <w:szCs w:val="20"/>
              </w:rPr>
              <w:t>2000</w:t>
            </w:r>
            <w:r>
              <w:rPr>
                <w:rFonts w:hint="eastAsia" w:asciiTheme="minorEastAsia" w:hAnsiTheme="minorEastAsia" w:eastAsiaTheme="minorEastAsia"/>
                <w:kern w:val="0"/>
                <w:sz w:val="20"/>
                <w:szCs w:val="20"/>
              </w:rPr>
              <w:t>元以上</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万元以下的罚款：二）签署虚假技术文件的。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发现</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处对工程监理人员处</w:t>
            </w:r>
            <w:r>
              <w:rPr>
                <w:rFonts w:asciiTheme="minorEastAsia" w:hAnsiTheme="minorEastAsia" w:eastAsiaTheme="minorEastAsia"/>
                <w:kern w:val="0"/>
                <w:sz w:val="20"/>
                <w:szCs w:val="20"/>
              </w:rPr>
              <w:t>2000</w:t>
            </w:r>
            <w:r>
              <w:rPr>
                <w:rFonts w:hint="eastAsia" w:asciiTheme="minorEastAsia" w:hAnsiTheme="minorEastAsia" w:eastAsiaTheme="minorEastAsia"/>
                <w:kern w:val="0"/>
                <w:sz w:val="20"/>
                <w:szCs w:val="20"/>
              </w:rPr>
              <w:t>元的罚款</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监理个人</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2000</w:t>
            </w:r>
            <w:r>
              <w:rPr>
                <w:rFonts w:hint="eastAsia" w:asciiTheme="minorEastAsia" w:hAnsiTheme="minorEastAsia" w:eastAsiaTheme="minorEastAsia"/>
                <w:kern w:val="0"/>
                <w:sz w:val="20"/>
                <w:szCs w:val="20"/>
              </w:rPr>
              <w:t>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发现</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处对工程监理人员处</w:t>
            </w:r>
            <w:r>
              <w:rPr>
                <w:rFonts w:asciiTheme="minorEastAsia" w:hAnsiTheme="minorEastAsia" w:eastAsiaTheme="minorEastAsia"/>
                <w:kern w:val="0"/>
                <w:sz w:val="20"/>
                <w:szCs w:val="20"/>
              </w:rPr>
              <w:t>6000</w:t>
            </w:r>
            <w:r>
              <w:rPr>
                <w:rFonts w:hint="eastAsia" w:asciiTheme="minorEastAsia" w:hAnsiTheme="minorEastAsia" w:eastAsiaTheme="minorEastAsia"/>
                <w:kern w:val="0"/>
                <w:sz w:val="20"/>
                <w:szCs w:val="20"/>
              </w:rPr>
              <w:t>元的罚款</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6000</w:t>
            </w:r>
            <w:r>
              <w:rPr>
                <w:rFonts w:hint="eastAsia" w:asciiTheme="minorEastAsia" w:hAnsiTheme="minorEastAsia" w:eastAsiaTheme="minorEastAsia"/>
                <w:kern w:val="0"/>
                <w:sz w:val="20"/>
                <w:szCs w:val="20"/>
              </w:rPr>
              <w:t>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发现3处以上对工程监理人员处1万元的罚款</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87</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项目负责人未按规定对建设工程实施带班检查、带班生产的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《重庆市建设工程安全生产管理办法》第十九条：施工单位负责人、项目负责人应当按照规定对建设工程实施带班检查、带班生产。</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《重庆市建设工程安全生产管理办法》第四十一条第一项：施工单位违反本办法规定，有下列行为之一的，处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万元以下的罚款：（一）施工单位负责人、项目负责人未按照规定实施带班检查、带班生产的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首次发现</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第</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次发现</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千元的罚款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发现</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次以上</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88</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施工单位专职安全生产管理人员无正当理由不在岗的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重庆市建设工程安全生产管理办法》第十八条第三款</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《重庆市建设工程安全生产管理办法》第四十一条第二项</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首次发现</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第</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次发现</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千元的罚款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发现</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次以上</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89</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施工单位未单独建立安全生产费用使用台账的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《重庆市建设工程安全生产管理办法》第二十条：施工单位应当建立建设工程安全生产费用使用管理制度，按照规定使用。安全生产费用应当单独建立使用台账，并在财务账上专项列支，专款专用，不得挪作他用</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《重庆市建设工程安全生产管理办法》第四十一条第三项：施工单位违反本办法规定，有下列行为之一的，处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万元以下的罚款：（三）施工单位未单独建立安全生产费用使用台账的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首次发现</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第</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次发现</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千元的罚款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发现</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次以上</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90</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施工单位未辨识和公示危险性较大分部分项工程的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《重庆市建设工程安全生产管理办法》第二十一条第一款施工单位应当辨识和公示危险性较大分部分项工程</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重庆市建设工程安全生产管理办法》第四十一条第四项：施工单位违反本办法规定，有下列行为之一的，处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万元以下的罚款：（四）违反本办法第二十一条规定的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同一单位工程内首次发现的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同一单位工程内第</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次发现的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千元的罚款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同一单位工程内第</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次发现的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91</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施工单位未按照审定的安全专项施工方案进行交底、施工、验收和监测的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二十一条第二款：危险性较大分部分项工程实施前，施工单位应当按照规定程序组织编制、论证、审查安全专项施工方案，并按照审定的安全专项施工方案进行交底、施工、验收和监测</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《重庆市建设工程安全生产管理办法》第四十一条第四项：施工单位违反本办法规定，有下列行为之一的，处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万元以下的罚款：四）违反本办法第二十一条规定的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同一单位工程内首次发现的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同一单位工程内第</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次发现的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千元的罚款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同一单位工程内第</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次发现的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92</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施工单位未按照《重庆市建设工程安全生产管理办法》第二十二条履行告知义务的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二十二条第二款：施工单位应当履行以下书面告知义务：（一）工作场所和工作岗位的危险因素；（二）危险岗位的操作规程；（三）违章操作的危害；（四）安全事故和职业危害的防范措施；</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（五）发生紧急情况时的应急措施；（六）其他应当告知的事项</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《重庆市建设工程安全生产管理办法》第四十一条第五项：第四十一条　</w:t>
            </w:r>
            <w:r>
              <w:rPr>
                <w:rFonts w:hint="eastAsia" w:eastAsia="MS Mincho" w:cs="MS Mincho" w:asciiTheme="minorEastAsia" w:hAnsiTheme="minorEastAsia"/>
                <w:kern w:val="0"/>
                <w:sz w:val="20"/>
                <w:szCs w:val="20"/>
              </w:rPr>
              <w:t> </w:t>
            </w:r>
            <w:r>
              <w:rPr>
                <w:rFonts w:hint="eastAsia" w:asciiTheme="minorEastAsia" w:hAnsiTheme="minorEastAsia" w:eastAsiaTheme="minorEastAsia"/>
                <w:kern w:val="0"/>
                <w:sz w:val="20"/>
                <w:szCs w:val="20"/>
              </w:rPr>
              <w:t>施工单位违反本办法规定，有下列行为之一的，处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万元以下的罚款：（五）未按照本办法第二十二条履行告知义务的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项内容未告知</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项内容未告知</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千元的罚款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项以上内容未告知</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93</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施工单位对安全事故隐患未在规定时间内进行整改的，或者整改不符合要求的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《重庆市建设工程安全生产管理办法》第四十一条第六项：第四十一条　</w:t>
            </w:r>
            <w:r>
              <w:rPr>
                <w:rFonts w:hint="eastAsia" w:eastAsia="MS Mincho" w:cs="MS Mincho" w:asciiTheme="minorEastAsia" w:hAnsiTheme="minorEastAsia"/>
                <w:kern w:val="0"/>
                <w:sz w:val="20"/>
                <w:szCs w:val="20"/>
              </w:rPr>
              <w:t> </w:t>
            </w:r>
            <w:r>
              <w:rPr>
                <w:rFonts w:hint="eastAsia" w:asciiTheme="minorEastAsia" w:hAnsiTheme="minorEastAsia" w:eastAsiaTheme="minorEastAsia"/>
                <w:kern w:val="0"/>
                <w:sz w:val="20"/>
                <w:szCs w:val="20"/>
              </w:rPr>
              <w:t>施工单位违反本办法规定，有下列行为之一的，处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万元以下的罚款：六）对安全事故隐患未在规定时间内进行整改的，或者整改不符合要求的</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《重庆市建设工程安全生产管理办法》第四十一条第六项：</w:t>
            </w:r>
            <w:r>
              <w:rPr>
                <w:rFonts w:hint="eastAsia" w:eastAsia="MS Mincho" w:cs="MS Mincho" w:asciiTheme="minorEastAsia" w:hAnsiTheme="minorEastAsia"/>
                <w:kern w:val="0"/>
                <w:sz w:val="20"/>
                <w:szCs w:val="20"/>
              </w:rPr>
              <w:t> </w:t>
            </w:r>
            <w:r>
              <w:rPr>
                <w:rFonts w:hint="eastAsia" w:asciiTheme="minorEastAsia" w:hAnsiTheme="minorEastAsia" w:eastAsiaTheme="minorEastAsia"/>
                <w:kern w:val="0"/>
                <w:sz w:val="20"/>
                <w:szCs w:val="20"/>
              </w:rPr>
              <w:t>施工单位违反本办法规定，有下列行为之一的，处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万元以下的罚款：六）对安全事故隐患未在规定时间内进行整改的，或者整改不符合要求的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同一单位工程内对一般事故隐患未在规定时间内进行整改的，或者整改不符合要求的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同一单位工程内对重大事故隐患整改不符合要求的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千元的罚款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同一单位工程内对重大事故隐患未在规定时间内进行整改的处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万元的罚款</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94</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施工单位项目负责人未对建设工程安全生产具体负责的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《重庆市建设工程安全生产管理办法》第十八条第二款：项目负责人对建设工程安全生产具体负责。</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重庆市建设工程安全生产管理办法》第四十三条第一款：</w:t>
            </w:r>
            <w:r>
              <w:rPr>
                <w:rFonts w:hint="eastAsia" w:eastAsia="MS Mincho" w:cs="MS Mincho" w:asciiTheme="minorEastAsia" w:hAnsiTheme="minorEastAsia"/>
                <w:kern w:val="0"/>
                <w:sz w:val="20"/>
                <w:szCs w:val="20"/>
              </w:rPr>
              <w:t> </w:t>
            </w:r>
            <w:r>
              <w:rPr>
                <w:rFonts w:hint="eastAsia" w:asciiTheme="minorEastAsia" w:hAnsiTheme="minorEastAsia" w:eastAsiaTheme="minorEastAsia"/>
                <w:kern w:val="0"/>
                <w:sz w:val="20"/>
                <w:szCs w:val="20"/>
              </w:rPr>
              <w:t>施工单位项目负责人未履行本办法第十八条规定的安全生产责任的，处</w:t>
            </w:r>
            <w:r>
              <w:rPr>
                <w:rFonts w:asciiTheme="minorEastAsia" w:hAnsiTheme="minorEastAsia" w:eastAsiaTheme="minorEastAsia"/>
                <w:kern w:val="0"/>
                <w:sz w:val="20"/>
                <w:szCs w:val="20"/>
              </w:rPr>
              <w:t>5000</w:t>
            </w:r>
            <w:r>
              <w:rPr>
                <w:rFonts w:hint="eastAsia" w:asciiTheme="minorEastAsia" w:hAnsiTheme="minorEastAsia" w:eastAsiaTheme="minorEastAsia"/>
                <w:kern w:val="0"/>
                <w:sz w:val="20"/>
                <w:szCs w:val="20"/>
              </w:rPr>
              <w:t>元以上</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万元以下的罚款</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首次发现</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项目负责人</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5000</w:t>
            </w:r>
            <w:r>
              <w:rPr>
                <w:rFonts w:hint="eastAsia" w:asciiTheme="minorEastAsia" w:hAnsiTheme="minorEastAsia" w:eastAsiaTheme="minorEastAsia"/>
                <w:kern w:val="0"/>
                <w:sz w:val="20"/>
                <w:szCs w:val="20"/>
              </w:rPr>
              <w:t>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第</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次发现</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发现</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次以上</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万元的罚款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95</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施工现场专职安全生产管理人员未对建设工程安全生产进行现场监督检查的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《重庆市建设工程安全生产管理办法》第十八条第三款施工现场专职安全生产管理人员负责对建设工程安全生产进行现场监督检查</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《重庆市建设工程安全生产管理办法》第四十三条第二款：专职安全生产管理人员未履行本办法第十八条规定的安全生产责任的，处以</w:t>
            </w:r>
            <w:r>
              <w:rPr>
                <w:rFonts w:asciiTheme="minorEastAsia" w:hAnsiTheme="minorEastAsia" w:eastAsiaTheme="minorEastAsia"/>
                <w:kern w:val="0"/>
                <w:sz w:val="20"/>
                <w:szCs w:val="20"/>
              </w:rPr>
              <w:t>1000</w:t>
            </w:r>
            <w:r>
              <w:rPr>
                <w:rFonts w:hint="eastAsia" w:asciiTheme="minorEastAsia" w:hAnsiTheme="minorEastAsia" w:eastAsiaTheme="minorEastAsia"/>
                <w:kern w:val="0"/>
                <w:sz w:val="20"/>
                <w:szCs w:val="20"/>
              </w:rPr>
              <w:t>元以上</w:t>
            </w:r>
            <w:r>
              <w:rPr>
                <w:rFonts w:asciiTheme="minorEastAsia" w:hAnsiTheme="minorEastAsia" w:eastAsiaTheme="minorEastAsia"/>
                <w:kern w:val="0"/>
                <w:sz w:val="20"/>
                <w:szCs w:val="20"/>
              </w:rPr>
              <w:t>5000</w:t>
            </w:r>
            <w:r>
              <w:rPr>
                <w:rFonts w:hint="eastAsia" w:asciiTheme="minorEastAsia" w:hAnsiTheme="minorEastAsia" w:eastAsiaTheme="minorEastAsia"/>
                <w:kern w:val="0"/>
                <w:sz w:val="20"/>
                <w:szCs w:val="20"/>
              </w:rPr>
              <w:t>元以下的罚款</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首次发现</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专职安全生产管理人员</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1000</w:t>
            </w:r>
            <w:r>
              <w:rPr>
                <w:rFonts w:hint="eastAsia" w:asciiTheme="minorEastAsia" w:hAnsiTheme="minorEastAsia" w:eastAsiaTheme="minorEastAsia"/>
                <w:kern w:val="0"/>
                <w:sz w:val="20"/>
                <w:szCs w:val="20"/>
              </w:rPr>
              <w:t>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第</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次发现</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3000</w:t>
            </w:r>
            <w:r>
              <w:rPr>
                <w:rFonts w:hint="eastAsia" w:asciiTheme="minorEastAsia" w:hAnsiTheme="minorEastAsia" w:eastAsiaTheme="minorEastAsia"/>
                <w:kern w:val="0"/>
                <w:sz w:val="20"/>
                <w:szCs w:val="20"/>
              </w:rPr>
              <w:t>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发现</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次以上</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5000</w:t>
            </w:r>
            <w:r>
              <w:rPr>
                <w:rFonts w:hint="eastAsia" w:asciiTheme="minorEastAsia" w:hAnsiTheme="minorEastAsia" w:eastAsiaTheme="minorEastAsia"/>
                <w:kern w:val="0"/>
                <w:sz w:val="20"/>
                <w:szCs w:val="20"/>
              </w:rPr>
              <w:t>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96</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施工作业人员未正确使用安全防护用品的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《重庆市建设工程安全生产管理办法》第二十四条第三项：</w:t>
            </w:r>
            <w:r>
              <w:rPr>
                <w:rFonts w:hint="eastAsia" w:eastAsia="MS Mincho" w:cs="MS Mincho" w:asciiTheme="minorEastAsia" w:hAnsiTheme="minorEastAsia"/>
                <w:kern w:val="0"/>
                <w:sz w:val="20"/>
                <w:szCs w:val="20"/>
              </w:rPr>
              <w:t> </w:t>
            </w:r>
            <w:r>
              <w:rPr>
                <w:rFonts w:hint="eastAsia" w:asciiTheme="minorEastAsia" w:hAnsiTheme="minorEastAsia" w:eastAsiaTheme="minorEastAsia"/>
                <w:kern w:val="0"/>
                <w:sz w:val="20"/>
                <w:szCs w:val="20"/>
              </w:rPr>
              <w:t>施工作业人员应当履行下列义务：三）正确使用安全防护用品、机械设备</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《重庆市建设工程安全生产管理办法》第四十五条第一项：施工作业人员违反本办法第二十四条第（二）、（三）、（四）项规定，有下列行为之一的，对施工单位处</w:t>
            </w:r>
            <w:r>
              <w:rPr>
                <w:rFonts w:asciiTheme="minorEastAsia" w:hAnsiTheme="minorEastAsia" w:eastAsiaTheme="minorEastAsia"/>
                <w:kern w:val="0"/>
                <w:sz w:val="20"/>
                <w:szCs w:val="20"/>
              </w:rPr>
              <w:t>200</w:t>
            </w:r>
            <w:r>
              <w:rPr>
                <w:rFonts w:hint="eastAsia" w:asciiTheme="minorEastAsia" w:hAnsiTheme="minorEastAsia" w:eastAsiaTheme="minorEastAsia"/>
                <w:kern w:val="0"/>
                <w:sz w:val="20"/>
                <w:szCs w:val="20"/>
              </w:rPr>
              <w:t>元以上</w:t>
            </w:r>
            <w:r>
              <w:rPr>
                <w:rFonts w:asciiTheme="minorEastAsia" w:hAnsiTheme="minorEastAsia" w:eastAsiaTheme="minorEastAsia"/>
                <w:kern w:val="0"/>
                <w:sz w:val="20"/>
                <w:szCs w:val="20"/>
              </w:rPr>
              <w:t>1000</w:t>
            </w:r>
            <w:r>
              <w:rPr>
                <w:rFonts w:hint="eastAsia" w:asciiTheme="minorEastAsia" w:hAnsiTheme="minorEastAsia" w:eastAsiaTheme="minorEastAsia"/>
                <w:kern w:val="0"/>
                <w:sz w:val="20"/>
                <w:szCs w:val="20"/>
              </w:rPr>
              <w:t>元以下的罚款：（一）未正确使用安全防护用品的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同一单位工程发现</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起的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200</w:t>
            </w:r>
            <w:r>
              <w:rPr>
                <w:rFonts w:hint="eastAsia" w:asciiTheme="minorEastAsia" w:hAnsiTheme="minorEastAsia" w:eastAsiaTheme="minorEastAsia"/>
                <w:kern w:val="0"/>
                <w:sz w:val="20"/>
                <w:szCs w:val="20"/>
              </w:rPr>
              <w:t>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同一单位工程发现</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起的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500</w:t>
            </w:r>
            <w:r>
              <w:rPr>
                <w:rFonts w:hint="eastAsia" w:asciiTheme="minorEastAsia" w:hAnsiTheme="minorEastAsia" w:eastAsiaTheme="minorEastAsia"/>
                <w:kern w:val="0"/>
                <w:sz w:val="20"/>
                <w:szCs w:val="20"/>
              </w:rPr>
              <w:t>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同一单位工程发现</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起的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1000</w:t>
            </w:r>
            <w:r>
              <w:rPr>
                <w:rFonts w:hint="eastAsia" w:asciiTheme="minorEastAsia" w:hAnsiTheme="minorEastAsia" w:eastAsiaTheme="minorEastAsia"/>
                <w:kern w:val="0"/>
                <w:sz w:val="20"/>
                <w:szCs w:val="20"/>
              </w:rPr>
              <w:t>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97</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施工作业未设置临边洞口防护设施的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《重庆市建设工程安全生产管理办法》第二十四条第二项施工作业人员应当履行下列义务：（二）遵守安全生产的强制性标准、规章制度和操作规程；</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《重庆市建设工程安全生产管理办法》第四十五条第二项施工作业人员违反本办法第二十四条第（二）、（三）、（四）项规定，有下列行为之一的，对施工单位处</w:t>
            </w:r>
            <w:r>
              <w:rPr>
                <w:rFonts w:asciiTheme="minorEastAsia" w:hAnsiTheme="minorEastAsia" w:eastAsiaTheme="minorEastAsia"/>
                <w:kern w:val="0"/>
                <w:sz w:val="20"/>
                <w:szCs w:val="20"/>
              </w:rPr>
              <w:t>200</w:t>
            </w:r>
            <w:r>
              <w:rPr>
                <w:rFonts w:hint="eastAsia" w:asciiTheme="minorEastAsia" w:hAnsiTheme="minorEastAsia" w:eastAsiaTheme="minorEastAsia"/>
                <w:kern w:val="0"/>
                <w:sz w:val="20"/>
                <w:szCs w:val="20"/>
              </w:rPr>
              <w:t>元以上</w:t>
            </w:r>
            <w:r>
              <w:rPr>
                <w:rFonts w:asciiTheme="minorEastAsia" w:hAnsiTheme="minorEastAsia" w:eastAsiaTheme="minorEastAsia"/>
                <w:kern w:val="0"/>
                <w:sz w:val="20"/>
                <w:szCs w:val="20"/>
              </w:rPr>
              <w:t>1000</w:t>
            </w:r>
            <w:r>
              <w:rPr>
                <w:rFonts w:hint="eastAsia" w:asciiTheme="minorEastAsia" w:hAnsiTheme="minorEastAsia" w:eastAsiaTheme="minorEastAsia"/>
                <w:kern w:val="0"/>
                <w:sz w:val="20"/>
                <w:szCs w:val="20"/>
              </w:rPr>
              <w:t>元以下的罚款：（二）未设置临边洞口防护设施的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同一单位工程内发现</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200</w:t>
            </w:r>
            <w:r>
              <w:rPr>
                <w:rFonts w:hint="eastAsia" w:asciiTheme="minorEastAsia" w:hAnsiTheme="minorEastAsia" w:eastAsiaTheme="minorEastAsia"/>
                <w:kern w:val="0"/>
                <w:sz w:val="20"/>
                <w:szCs w:val="20"/>
              </w:rPr>
              <w:t>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同一单位工程内发现</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600</w:t>
            </w:r>
            <w:r>
              <w:rPr>
                <w:rFonts w:hint="eastAsia" w:asciiTheme="minorEastAsia" w:hAnsiTheme="minorEastAsia" w:eastAsiaTheme="minorEastAsia"/>
                <w:kern w:val="0"/>
                <w:sz w:val="20"/>
                <w:szCs w:val="20"/>
              </w:rPr>
              <w:t>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同一单位工程内发现</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处以上</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1000</w:t>
            </w:r>
            <w:r>
              <w:rPr>
                <w:rFonts w:hint="eastAsia" w:asciiTheme="minorEastAsia" w:hAnsiTheme="minorEastAsia" w:eastAsiaTheme="minorEastAsia"/>
                <w:kern w:val="0"/>
                <w:sz w:val="20"/>
                <w:szCs w:val="20"/>
              </w:rPr>
              <w:t>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98</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施工作业吊运物体无人指挥的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《重庆市建设工程安全生产管理办法》第二十四条第二项施工作业人员应当履行下列义务：（二）遵守安全生产的强制性标准、规章制度和操作规程</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《重庆市建设工程安全生产管理办法》第四十五条第三项施工作业人员违反本办法第二十四条第（二）、（三）、（四）项规定，有下列行为之一的，对施工单位处</w:t>
            </w:r>
            <w:r>
              <w:rPr>
                <w:rFonts w:asciiTheme="minorEastAsia" w:hAnsiTheme="minorEastAsia" w:eastAsiaTheme="minorEastAsia"/>
                <w:kern w:val="0"/>
                <w:sz w:val="20"/>
                <w:szCs w:val="20"/>
              </w:rPr>
              <w:t>200</w:t>
            </w:r>
            <w:r>
              <w:rPr>
                <w:rFonts w:hint="eastAsia" w:asciiTheme="minorEastAsia" w:hAnsiTheme="minorEastAsia" w:eastAsiaTheme="minorEastAsia"/>
                <w:kern w:val="0"/>
                <w:sz w:val="20"/>
                <w:szCs w:val="20"/>
              </w:rPr>
              <w:t>元以上</w:t>
            </w:r>
            <w:r>
              <w:rPr>
                <w:rFonts w:asciiTheme="minorEastAsia" w:hAnsiTheme="minorEastAsia" w:eastAsiaTheme="minorEastAsia"/>
                <w:kern w:val="0"/>
                <w:sz w:val="20"/>
                <w:szCs w:val="20"/>
              </w:rPr>
              <w:t>1000</w:t>
            </w:r>
            <w:r>
              <w:rPr>
                <w:rFonts w:hint="eastAsia" w:asciiTheme="minorEastAsia" w:hAnsiTheme="minorEastAsia" w:eastAsiaTheme="minorEastAsia"/>
                <w:kern w:val="0"/>
                <w:sz w:val="20"/>
                <w:szCs w:val="20"/>
              </w:rPr>
              <w:t>元以下的罚款：（三）吊运物体无人指挥的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同一单位工程内发现</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起</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200</w:t>
            </w:r>
            <w:r>
              <w:rPr>
                <w:rFonts w:hint="eastAsia" w:asciiTheme="minorEastAsia" w:hAnsiTheme="minorEastAsia" w:eastAsiaTheme="minorEastAsia"/>
                <w:kern w:val="0"/>
                <w:sz w:val="20"/>
                <w:szCs w:val="20"/>
              </w:rPr>
              <w:t>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同一单位工程内发现</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起</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600</w:t>
            </w:r>
            <w:r>
              <w:rPr>
                <w:rFonts w:hint="eastAsia" w:asciiTheme="minorEastAsia" w:hAnsiTheme="minorEastAsia" w:eastAsiaTheme="minorEastAsia"/>
                <w:kern w:val="0"/>
                <w:sz w:val="20"/>
                <w:szCs w:val="20"/>
              </w:rPr>
              <w:t>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同一单位工程内发现</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起以上</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1000</w:t>
            </w:r>
            <w:r>
              <w:rPr>
                <w:rFonts w:hint="eastAsia" w:asciiTheme="minorEastAsia" w:hAnsiTheme="minorEastAsia" w:eastAsiaTheme="minorEastAsia"/>
                <w:kern w:val="0"/>
                <w:sz w:val="20"/>
                <w:szCs w:val="20"/>
              </w:rPr>
              <w:t>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99</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施工作业人员使用破损的用电防护设施、违章使用用电设备的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《重庆市建设工程安全生产管理办法》第二十四条第二项施工作业人员应当履行下列义务：（二）遵守安全生产的强制性标准、规章制度和操作规程；</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《重庆市建设工程安全生产管理办法》第四十五条第四项施工作业人员违反本办法第二十四条第（二）、（三）、（四）项规定，有下列行为之一的，对施工单位处</w:t>
            </w:r>
            <w:r>
              <w:rPr>
                <w:rFonts w:asciiTheme="minorEastAsia" w:hAnsiTheme="minorEastAsia" w:eastAsiaTheme="minorEastAsia"/>
                <w:kern w:val="0"/>
                <w:sz w:val="20"/>
                <w:szCs w:val="20"/>
              </w:rPr>
              <w:t>200</w:t>
            </w:r>
            <w:r>
              <w:rPr>
                <w:rFonts w:hint="eastAsia" w:asciiTheme="minorEastAsia" w:hAnsiTheme="minorEastAsia" w:eastAsiaTheme="minorEastAsia"/>
                <w:kern w:val="0"/>
                <w:sz w:val="20"/>
                <w:szCs w:val="20"/>
              </w:rPr>
              <w:t>元以上</w:t>
            </w:r>
            <w:r>
              <w:rPr>
                <w:rFonts w:asciiTheme="minorEastAsia" w:hAnsiTheme="minorEastAsia" w:eastAsiaTheme="minorEastAsia"/>
                <w:kern w:val="0"/>
                <w:sz w:val="20"/>
                <w:szCs w:val="20"/>
              </w:rPr>
              <w:t>1000</w:t>
            </w:r>
            <w:r>
              <w:rPr>
                <w:rFonts w:hint="eastAsia" w:asciiTheme="minorEastAsia" w:hAnsiTheme="minorEastAsia" w:eastAsiaTheme="minorEastAsia"/>
                <w:kern w:val="0"/>
                <w:sz w:val="20"/>
                <w:szCs w:val="20"/>
              </w:rPr>
              <w:t>元以下的罚款：（四）使用破损的用电防护设施、违章使用用电设备的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同一单位工程内发现</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套（台）</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200</w:t>
            </w:r>
            <w:r>
              <w:rPr>
                <w:rFonts w:hint="eastAsia" w:asciiTheme="minorEastAsia" w:hAnsiTheme="minorEastAsia" w:eastAsiaTheme="minorEastAsia"/>
                <w:kern w:val="0"/>
                <w:sz w:val="20"/>
                <w:szCs w:val="20"/>
              </w:rPr>
              <w:t>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同一单位工程内发现</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套（台）</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600</w:t>
            </w:r>
            <w:r>
              <w:rPr>
                <w:rFonts w:hint="eastAsia" w:asciiTheme="minorEastAsia" w:hAnsiTheme="minorEastAsia" w:eastAsiaTheme="minorEastAsia"/>
                <w:kern w:val="0"/>
                <w:sz w:val="20"/>
                <w:szCs w:val="20"/>
              </w:rPr>
              <w:t>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同一单位工程内发现</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套（台）以上</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1000</w:t>
            </w:r>
            <w:r>
              <w:rPr>
                <w:rFonts w:hint="eastAsia" w:asciiTheme="minorEastAsia" w:hAnsiTheme="minorEastAsia" w:eastAsiaTheme="minorEastAsia"/>
                <w:kern w:val="0"/>
                <w:sz w:val="20"/>
                <w:szCs w:val="20"/>
              </w:rPr>
              <w:t>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100</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其他施工现场违法行为</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《重庆市建设工程安全生产管理办法》第二十四条第二项施工作业人员应当履行下列义务：（二）遵守安全生产的强制性标准、规章制度和操作规程；</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《重庆市建设工程安全生产管理办法》第四十五条第五项施工作业人员违反本办法第二十四条第（二）、（三）、（四）项规定，有下列行为之一的，对施工单位处</w:t>
            </w:r>
            <w:r>
              <w:rPr>
                <w:rFonts w:asciiTheme="minorEastAsia" w:hAnsiTheme="minorEastAsia" w:eastAsiaTheme="minorEastAsia"/>
                <w:kern w:val="0"/>
                <w:sz w:val="20"/>
                <w:szCs w:val="20"/>
              </w:rPr>
              <w:t>200</w:t>
            </w:r>
            <w:r>
              <w:rPr>
                <w:rFonts w:hint="eastAsia" w:asciiTheme="minorEastAsia" w:hAnsiTheme="minorEastAsia" w:eastAsiaTheme="minorEastAsia"/>
                <w:kern w:val="0"/>
                <w:sz w:val="20"/>
                <w:szCs w:val="20"/>
              </w:rPr>
              <w:t>元以上</w:t>
            </w:r>
            <w:r>
              <w:rPr>
                <w:rFonts w:asciiTheme="minorEastAsia" w:hAnsiTheme="minorEastAsia" w:eastAsiaTheme="minorEastAsia"/>
                <w:kern w:val="0"/>
                <w:sz w:val="20"/>
                <w:szCs w:val="20"/>
              </w:rPr>
              <w:t>1000</w:t>
            </w:r>
            <w:r>
              <w:rPr>
                <w:rFonts w:hint="eastAsia" w:asciiTheme="minorEastAsia" w:hAnsiTheme="minorEastAsia" w:eastAsiaTheme="minorEastAsia"/>
                <w:kern w:val="0"/>
                <w:sz w:val="20"/>
                <w:szCs w:val="20"/>
              </w:rPr>
              <w:t>元以下的罚款：（五）其他施工现场违法行为</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同一单位工程内发现</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200</w:t>
            </w:r>
            <w:r>
              <w:rPr>
                <w:rFonts w:hint="eastAsia" w:asciiTheme="minorEastAsia" w:hAnsiTheme="minorEastAsia" w:eastAsiaTheme="minorEastAsia"/>
                <w:kern w:val="0"/>
                <w:sz w:val="20"/>
                <w:szCs w:val="20"/>
              </w:rPr>
              <w:t>元的罚款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同一单位工程内发现</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600</w:t>
            </w:r>
            <w:r>
              <w:rPr>
                <w:rFonts w:hint="eastAsia" w:asciiTheme="minorEastAsia" w:hAnsiTheme="minorEastAsia" w:eastAsiaTheme="minorEastAsia"/>
                <w:kern w:val="0"/>
                <w:sz w:val="20"/>
                <w:szCs w:val="20"/>
              </w:rPr>
              <w:t>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同一单位工程内发现</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处及以上</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1000</w:t>
            </w:r>
            <w:r>
              <w:rPr>
                <w:rFonts w:hint="eastAsia" w:asciiTheme="minorEastAsia" w:hAnsiTheme="minorEastAsia" w:eastAsiaTheme="minorEastAsia"/>
                <w:kern w:val="0"/>
                <w:sz w:val="20"/>
                <w:szCs w:val="20"/>
              </w:rPr>
              <w:t>元的罚款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101</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施工单位未在施工工地出入口的显著位置公示扬尘污染防治信息的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《重庆市大气污染防治条例》第五十一条第二款施工单位应当在施工工地出入口的显著位置公示扬尘污染控制措施、施工现场负责人、扬尘防治责任人、扬尘监督管理主管部门及监督举报电话等信息</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《重庆市大气污染防治条例》第八十三条第一款违反本条例规定，施工单位未在施工工地出入口的显著位置公示有关信息的，由对本工程负有监督管理职责的主管部门责令改正，处二千元以上一万元以下罚款</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公示信息不全、或公示内容不清楚</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2000</w:t>
            </w:r>
            <w:r>
              <w:rPr>
                <w:rFonts w:hint="eastAsia" w:asciiTheme="minorEastAsia" w:hAnsiTheme="minorEastAsia" w:eastAsiaTheme="minorEastAsia"/>
                <w:kern w:val="0"/>
                <w:sz w:val="20"/>
                <w:szCs w:val="20"/>
              </w:rPr>
              <w:t>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未在规定位置公示</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处5000元罚款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未公示扬尘污染防治信息</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10000</w:t>
            </w:r>
            <w:r>
              <w:rPr>
                <w:rFonts w:hint="eastAsia" w:asciiTheme="minorEastAsia" w:hAnsiTheme="minorEastAsia" w:eastAsiaTheme="minorEastAsia"/>
                <w:kern w:val="0"/>
                <w:sz w:val="20"/>
                <w:szCs w:val="20"/>
              </w:rPr>
              <w:t>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9" w:hRule="atLeast"/>
          <w:jc w:val="center"/>
        </w:trPr>
        <w:tc>
          <w:tcPr>
            <w:tcW w:w="534" w:type="dxa"/>
            <w:vMerge w:val="restart"/>
            <w:noWrap/>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102</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施工单位未落实相关扬尘污染防治措施的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《重庆市大气污染防治条例》第五十二条施工单位应当遵守以下规定防治扬尘污染：</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（一）按照技术规范设置围墙或者硬质围挡封闭施工，硬化进出口及场内道路并采取冲洗、洒水等措施控制扬尘。</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（二）设置车辆冲洗设施及配套的沉沙井和截水沟，对驶出工地的车辆进行冲洗。</w:t>
            </w:r>
            <w:r>
              <w:rPr>
                <w:rFonts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（三）对露天堆放河沙、石粉、水泥、灰浆、灰膏等易扬撒的物料以及四十八小时内不能清运的建筑垃圾，设置不低于堆放物高度的密闭围栏并对堆放物品予以覆盖。</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（四）产生大量泥浆的施工，应当配备相应的泥浆池、泥浆沟，防止泥浆外流。施工作业时产生的废浆，应当用密闭罐车外运。</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（五）禁止从三米以上高处抛撒建筑垃圾或者易扬撒的物料。</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（六）对开挖、爆破、拆除、切割等施工作业面（点）进行封闭施工或者采取洒水、喷淋等控尘降尘措施。</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（七）房屋建设施工应当随建筑物墙体上升，同步设置高于作业面且符合安全要求的密目式安全网。</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（八）建筑垃圾应当在申请项目竣工验收前清除。</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市、区县（自治县）相关部门按照职责要求对建设工程施工扬尘污染实施监督管理，将扬尘污染防治情况纳入建筑施工企业诚信综合评价，并纳入资质等级、项目招投标管理。</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对扬尘污染防治负有监督管理职责的相关部门，应当对现场检查过程中发现的扬尘污染违法行为，依法进行查处。生态环境主管部门可以对施工活动进行现场监督检查，并可以对监督检查中发现的扬尘污染违法行为进行查处，同时抄告相关行政主管部门</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大气污染防治条例》第八十三条第二款违反本条例规定，施工单位未落实相关扬尘污染防治措施的，由相关主管部门按照各自职责责令改正，对单位处一万元以上十万元以下罚款，对单位主要责任人处五千元以上五万元以下罚款；拒不改正的，责令停工整治</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三项以下扬尘污染防治措施未落实的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单位处一万元罚款，主要负责人处五千元罚款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超过三项扬尘污染防治措施未落实的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单位处四万元罚款，主要负责人处二万元罚款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超过五项扬尘污染防治措施未落实的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单位处十万元罚款，主要负责人处五万元罚款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103</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建设工程设计单位不依据审查合格的勘察、设计文件进行设计并交付使用的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　</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《重庆市建设工程勘察设计管理条例》第四十二条建设工程设计单位不依据经审查合格的勘察、设计文件进行设计并交付使用的，责令改正，并处十万元以上三十万元以下的罚款</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　</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工程尚未开工建设的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设计单位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工程已开工建设，未发生质量事故的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104</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建设工程勘察、设计单位选用国家和本市禁止、淘汰的技术和产品的；采用国际标准或国外标准，未按规定备案；伪造建设工程勘察、设计文件</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　</w:t>
            </w:r>
            <w:r>
              <w:rPr>
                <w:rFonts w:hint="eastAsia" w:asciiTheme="minorEastAsia" w:hAnsiTheme="minorEastAsia" w:eastAsiaTheme="minorEastAsia"/>
                <w:kern w:val="0"/>
                <w:sz w:val="20"/>
                <w:szCs w:val="20"/>
              </w:rPr>
              <w:t>《重庆市建设工程勘察设计管理条例》第四十三条建设工程勘察、设计单位有以下行为之一的，责令改正，没收违法所得，并处一万元以上十万元以下的罚款；造成工程质量事故的，责令停业整顿，并根据情节轻重给予降低资质等级或吊销资质证书的处罚；造成损失的，还应依法承担赔偿责任：</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（一）选用国家和本市禁止、淘汰的技术或产品的；</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（二）采用国际标准或国外标准，未按规定备案的；</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（三）伪造建设工程勘察、设计文件的</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勘察设计管理条例》第四十三条建设工程勘察、设计单位有以下行为之一的，责令改正，没收违法所得，并处一万元以上十万元以下的罚款；造成工程质量事故的，责令停业整顿，并根据情节轻重给予降低资质等级或吊销资质证书的处罚；造成损失的，还应依法承担赔偿责任：</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（一）选用国家和本市禁止、淘汰的技术或产品的；</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（二）采用国际标准或国外标准，未按规定备案的；</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（三）伪造建设工程勘察、设计文件的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未造成工程质量事故，违反</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项</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建设工程勘察、设计单位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罚款、没收违法所得</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没收违法所得并处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未发生工程质量事故，违反</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项</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没收违法所得并处3万元罚款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未发生工程质量事故，违反</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项</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没收违法所得并处5万元罚款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发生工程质量一般事故的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没收违法所得并处7万元罚款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特别严重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发生工程质量较大及以上等级事故的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没收违法所得并处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105</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建设单位伪造、涂改勘察、设计文件并交付使用的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　</w:t>
            </w:r>
            <w:r>
              <w:rPr>
                <w:rFonts w:hint="eastAsia" w:asciiTheme="minorEastAsia" w:hAnsiTheme="minorEastAsia" w:eastAsiaTheme="minorEastAsia"/>
                <w:kern w:val="0"/>
                <w:sz w:val="20"/>
                <w:szCs w:val="20"/>
              </w:rPr>
              <w:t>《重庆市建设工程勘察设计管理条例》第四十四条 建设单位伪造、涂改勘察、设计文件并交付使用的，责令改正，并处一万元以上十万元以下罚款</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《重庆市建设工程勘察设计管理条例》第四十四条 建设单位伪造、涂改勘察、设计文件并交付使用的，责令改正，并处一万元以上十万元以下罚款</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工程尚未开工建设的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工程已开工建设，未发生质量事故的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发生质量事故的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106</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未经交通主管部门批准，擅自开展公路建设施工的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《中华人民共和国公路法》第二十五条公路建设项目的施工，须按国务院交通主管部门的规定报请县级以上地方人民政府交通主管部门批准</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《中华人民共和国公路法》第七十五条　违反本法第二十五条规定，未经有关交通主管部门批准擅自施工的，交通主管部门可以责令停止施工，并可以处五万元以下的罚款</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轻微</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同时满足下列条件：1.首次违法；2.不存在拒不接受执法部门调查处理、阻碍执法、煽动抗拒执法等妨碍执行公务的行为；3.在要求的期限内报请县级以上地方人民政府交通主管部门批准；4.未造成其他危害后果。</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免予处罚</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警告、罚款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不予处罚</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未经交通主管部门批准，擅自开展公路建设施工的已完成施工进度10%以内的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未经交通主管部门批准，擅自开展公路建设施工的已完成施工进度超过</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以内的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未经交通主管部门批准，擅自开展公路建设施工的已完成施工进度超过</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107</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未按照规定落实应急措施的</w:t>
            </w:r>
          </w:p>
        </w:tc>
        <w:tc>
          <w:tcPr>
            <w:tcW w:w="709"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大气污染防治条例》第二十五条市、区县（自治县）人民政府应当依据重污染天气的预警等级，及时启动应急预案，根据应急需要可以采取减少燃煤使用、责令有关企业停产或者限产、停止工地土石方作业和建筑施工、限制部分机动车行驶、停止露天烧烤、禁止燃放烟花爆竹、增加人工降雨等应急措施，告知公众采取健康防护措施。有关企业事业单位和其他生产经营者应当按照规定落实应急措施</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《重庆市大气污染防治条例》第七十一条  违反本条例规定，有关企业事业单位和其他生产经营者不按规定落实应急减排措施的，由生态环境主管部门处五万元以上五十万元以下罚款；土石方作业、建筑施工单位拒不执行的，由对其扬尘污染防治负有监督管理职责的部门处一万元以上十万元以下罚款</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拒不执行重污染天气预警Ⅲ级应急响应的减排措施</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拒不执行重污染天气预警Ⅱ级应急响应的减排措施</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处5万元罚款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拒不执行重污染天气预警Ⅰ级应急响应的减排措施</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108</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检测机构未取得相应资质从事质量检测活动的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《公路水运工程质量检测管理办法》第六条  检测机构从事公路水运工程质量检测（以下简称质量检测）活动，应当按照资质等级对应的许可范围承担相应的质量检测业务。</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《公路水运工程质量检测管理办法》第四十八条第一项检测机构违反本办法规定，有下列行为之一的，其检测报告无效，由交通运输主管部门处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万元以下罚款；造成危害后果的，处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万元以下罚款；构成犯罪的，依法追究刑事责任：（一）未取得相应资质从事质量检测活动的；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涉案检测费用不足</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万元，未造成人身、财产损害等危害后果的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涉案检测费用5万元以上，未造成人身、财产损害后果的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处2万元罚款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涉案检测费用5万元以上，且涉及3个以上公路水运工程项目，未造成人身、财产损害后果的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造成人身、财产损害等危害后果，直接经济损失不足3万元的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造成人身、财产损害等危害后果，直接经济损失3万元以上不足5万元的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处5万元罚款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造成人身、财产损害等危害后果，直接经济损失5万元以上不足10万元的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处7万元罚款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造成人身、财产损害等危害后果，直接经济损失10万元以上的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处10万元罚款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109</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检测机构资质证书已过有效期从事质量检测活动的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《公路水运工程质量检测管理办法》第十八条  检测机构资质证书有效期为5年。</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有效期满拟继续从事质量检测业务的，检测机构应当提前90个工作日向许可机关提出资质延续申请。</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《公路水运工程质量检测管理办法》第四十八条第二项检测机构违反本办法规定，有下列行为之一的，其检测报告无效，由交通运输主管部门处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万元以下罚款；造成危害后果的，处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万元以下罚款；构成犯罪的，依法追究刑事责任：（二）资质证书已过有效期从事质量检测活动的；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涉案检测费用不足</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万元，未造成人身、财产损害等危害后果的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涉案检测费用5万元以上，未造成人身、财产损害后果的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处2万元罚款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涉案检测费用5万元以上，且涉及3个以上公路水运工程项目，未造成人身、财产损害后果的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造成人身、财产损害等危害后果，直接经济损失不足3万元的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造成人身、财产损害等危害后果，直接经济损失3万元以上不足5万元的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处5万元罚款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造成人身、财产损害等危害后果，直接经济损失5万元以上不足10万元的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处7万元罚款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造成人身、财产损害等危害后果，直接经济损失10万元以上的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处10万元罚款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110</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检测机构未按照资质等级对应的许可范围承担质量检测业务的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《公路水运工程质量检测管理办法》第六条  检测机构从事公路水运工程质量检测（以下简称质量检测）活动，应当按照资质等级对应的许可范围承担相应的质量检测业务。</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《公路水运工程质量检测管理办法》第四十八条第三项检测机构违反本办法规定，有下列行为之一的，其检测报告无效，由交通运输主管部门处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万元以下罚款；造成危害后果的，处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万元以下罚款；构成犯罪的，依法追究刑事责任：（三）超出资质许可范围从事质量检测活动的。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涉案检测费用不足</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万元，未造成人身、财产损害等危害后果的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涉案检测费用5万元以上，未造成人身、财产损害后果的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处2万元罚款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涉案检测费用5万元以上，且涉及3个以上公路水运工程项目，未造成人身、财产损害后果的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造成人身、财产损害等危害后果，直接经济损失不足3万元的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造成人身、财产损害等危害后果，直接经济损失3万元以上不足5万元的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处5万元罚款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造成人身、财产损害等危害后果，直接经济损失5万元以上不足10万元的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处7万元罚款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造成人身、财产损害等危害后果，直接经济损失10万元以上的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处10万元罚款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534" w:type="dxa"/>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111</w:t>
            </w:r>
          </w:p>
        </w:tc>
        <w:tc>
          <w:tcPr>
            <w:tcW w:w="992"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检测机构隐瞒有关情况或者提供虚假材料申请资质的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市、区县交通运输主管部门</w:t>
            </w:r>
          </w:p>
        </w:tc>
        <w:tc>
          <w:tcPr>
            <w:tcW w:w="155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《公路水运工程质量检测管理办法》第四十九条检测机构隐瞒有关情况或者提供虚假材料申请资质的，许可机关不予受理或者不予行政许可，并给予警告；检测机构</w:t>
            </w:r>
            <w:r>
              <w:rPr>
                <w:rFonts w:asciiTheme="minorEastAsia" w:hAnsiTheme="minorEastAsia" w:eastAsiaTheme="minorEastAsia"/>
                <w:kern w:val="0"/>
                <w:sz w:val="20"/>
                <w:szCs w:val="20"/>
              </w:rPr>
              <w:t>0年内不得再次申请该资质。</w:t>
            </w:r>
          </w:p>
        </w:tc>
        <w:tc>
          <w:tcPr>
            <w:tcW w:w="1984"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《公路水运工程质量检测管理办法》第四十九条检测机构隐瞒有关情况或者提供虚假材料申请资质的，许可机关不予受理或者不予行政许可，并给予警告；检测机构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年内不得再次申请该资质。</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检测机构隐瞒有关情况或者提供虚假材料申请资质的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警告</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警告</w:t>
            </w:r>
          </w:p>
        </w:tc>
        <w:tc>
          <w:tcPr>
            <w:tcW w:w="786"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112</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检测机构的名称、注册地址、检测场所地址、法定代表人、行政负责人、技术负责人和质量负责人等事项发生变更的，未在规定期限内向原许可机关申请变更，经责令限期办理，逾期未办理的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《公路水运工程质量检测管理办法第二十三条  检测机构的名称、注册地址、检测场所地址、法定代表人、行政负责人、技术负责人和质量负责人等事项发生变更的，检测机构应当在完成变更后10个工作日内向原许可机关申请变更。</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发生检测场所地址变更的，许可机关应当选派2名以上专家进行现场核查，并在15个工作日内办理完毕；其他变更事项许可机关应当在5个工作日内办理完毕。</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检测机构发生合并、分立、重组、改制等情形的，应当按照本办法的规定重新提交资质申请。</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《公路水运工程质量检测管理办法》第五十一条检测机构未按照本办法第二十三条规定申请变更的，由交通运输主管部门责令限期办理；逾期未办理的，给予警告或者通报批评。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检测机构的名称、注册地址、法定代表人、行政负责人、技术负责人和质量负责人等事项发生变更，未在规定期限内向原许可机关申请变更，经责令限期办理，逾期未办理的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警告或通报批评</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警告</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检测机构的检测场所地址发生变更，未在规定期限内向原许可机关申请变更，经责令限期办理，逾期未办理的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通报批评</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113</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检测机构出具虚假检测报告，篡改、伪造检测报告的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《公路水运工程质量检测管理办法》第三十三条第二款  检测机构不得出具虚假检测报告，不得篡改或者伪造检测报告。</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《公路水运工程质量检测管理办法》第五十二条第一项检测机构违反本办法规定，有下列行为之一的，由交通运输主管部门责令改正，处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万元以下罚款；造成危害后果的，处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万元以下罚款；构成犯罪的，依法追究刑事责任：（一）出具虚假检测报告，篡改、伪造检测报告的；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检测机构出具虚假检测报告，篡改、伪造检测报告不足10份，未造成人身、财产损害等危害后果的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处1万元罚款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检测机构出具虚假检测报告，篡改、伪造检测报告10份以上不足20份，未造成人身、财产损害后果的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处2万元罚款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检测机构出具虚假检测报告，篡改、伪造检测报20份以上或检测报告涉及工程主体结构安全，未造成人身、财产损害后果的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处3万元罚款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造成人身、财产损害等危害后果，直接经济损失不足3万元的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处3万元罚款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造成人身、财产损害等危害后果，直接经济损失3万元以上不足5万元的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处5万元罚款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造成人身、财产损害等危害后果，直接经济损失5万元以上不足10万元的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处7万元罚款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造成人身、财产损害等危害后果，直接经济损失10万元以上的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处10万元罚款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114</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检测机构将检测业务转包、违规分包的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《公路水运工程质量检测管理办法》第三十五条  检测机构依据合同承担公路水运工程质量检测业务，不得转包、违规分包。</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《公路水运工程质量检测管理办法》第五十二条第一项检测机构违反本办法规定，有下列行为之一的，由交通运输主管部门责令改正，处</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万元以下罚款；造成危害后果的，处</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万元以上</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万元以下罚款；构成犯罪的，依法追究刑事责任：（二）将检测业务转包、违规分包的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违规分包费用不足</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万元，未造成人身、财产损害等危害后果的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处1万元罚款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违规分包费用5万元以上，未造成人身、财产损害后果的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处2万元罚款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将检测业务转包，未造成人身、财产损害后果的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处3万元罚款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造成人身、财产损害等危害后果，直接经济损失不足3万元的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处3万元罚款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造成人身、财产损害等危害后果，直接经济损失3万元以上不足5万元的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处5万元罚款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造成人身、财产损害等危害后果，直接经济损失5万元以上不足10万元的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处7万元罚款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造成人身、财产损害等危害后果，直接经济损失10万元以上的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处10万元罚款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115</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检测机构质量保证体系未有效运行的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《公路水运工程质量检测管理办法》第二十九条第一款  检测机构应当保证质量保证体系有效运行。</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《公路水运工程质量检测管理办法》第五十三条第一项检测机构违反本办法规定，有下列行为之一的，由交通运输主管部门责令改正，处</w:t>
            </w:r>
            <w:r>
              <w:rPr>
                <w:rFonts w:asciiTheme="minorEastAsia" w:hAnsiTheme="minorEastAsia" w:eastAsiaTheme="minorEastAsia"/>
                <w:kern w:val="0"/>
                <w:sz w:val="20"/>
                <w:szCs w:val="20"/>
              </w:rPr>
              <w:t>5000</w:t>
            </w:r>
            <w:r>
              <w:rPr>
                <w:rFonts w:hint="eastAsia" w:asciiTheme="minorEastAsia" w:hAnsiTheme="minorEastAsia" w:eastAsiaTheme="minorEastAsia"/>
                <w:kern w:val="0"/>
                <w:sz w:val="20"/>
                <w:szCs w:val="20"/>
              </w:rPr>
              <w:t>元以上</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万元以下罚款：（一）质量保证体系未有效运行的，或者未按照有关规定对仪器设备进行正常维护的。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涉及1份检测报告的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处5000元罚款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涉及2份以上不足5份检测报告的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处6500元罚款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涉及5份以上不足10份检测报告的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处8000元罚款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涉及10份以上检测报告的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处1万元罚款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116</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检测机构质量保证体系未有效运行的，或者未按照有关规定对仪器设备进行正常维护的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《公路水运工程质量检测管理办法》第二十九条第二款  检测机构应当保证质量保证体系有效运行。</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《公路水运工程质量检测管理办法》第五十三条第一项检测机构违反本办法规定，有下列行为之一的，由交通运输主管部门责令改正，处</w:t>
            </w:r>
            <w:r>
              <w:rPr>
                <w:rFonts w:asciiTheme="minorEastAsia" w:hAnsiTheme="minorEastAsia" w:eastAsiaTheme="minorEastAsia"/>
                <w:kern w:val="0"/>
                <w:sz w:val="20"/>
                <w:szCs w:val="20"/>
              </w:rPr>
              <w:t>5000</w:t>
            </w:r>
            <w:r>
              <w:rPr>
                <w:rFonts w:hint="eastAsia" w:asciiTheme="minorEastAsia" w:hAnsiTheme="minorEastAsia" w:eastAsiaTheme="minorEastAsia"/>
                <w:kern w:val="0"/>
                <w:sz w:val="20"/>
                <w:szCs w:val="20"/>
              </w:rPr>
              <w:t>元以上</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万元以下罚款：（一）质量保证体系未有效运行的，或者未按照有关规定对仪器设备进行正常维护的。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涉及1台仪器设备的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处5000元罚款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涉及2台以上不足5台仪器设备的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处6500元罚款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涉及5台以上不足10台仪器设备的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处8000元罚款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涉及10台以上仪器设备的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处1万元罚款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117</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检测机构未按规定进行档案管理，造成检测数据无法追溯的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《公路水运工程质量检测管理办法》第三十一条  检测机构应当建立健全档案制度，原始记录和质量检测报告内容必须清晰、完整、规范，保</w:t>
            </w:r>
            <w:r>
              <w:rPr>
                <w:rFonts w:hint="eastAsia" w:asciiTheme="minorEastAsia" w:hAnsiTheme="minorEastAsia" w:eastAsiaTheme="minorEastAsia"/>
                <w:kern w:val="0"/>
                <w:sz w:val="20"/>
                <w:szCs w:val="20"/>
              </w:rPr>
              <w:br w:type="textWrapping"/>
            </w:r>
            <w:r>
              <w:rPr>
                <w:rFonts w:hint="eastAsia" w:asciiTheme="minorEastAsia" w:hAnsiTheme="minorEastAsia" w:eastAsiaTheme="minorEastAsia"/>
                <w:kern w:val="0"/>
                <w:sz w:val="20"/>
                <w:szCs w:val="20"/>
              </w:rPr>
              <w:t>证档案齐备和检测数据可追溯。</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《公路水运工程质量检测管理办法》第五十三条第二项检测机构违反本办法规定，有下列行为之一的，由交通运输主管部门责令改正，处</w:t>
            </w:r>
            <w:r>
              <w:rPr>
                <w:rFonts w:asciiTheme="minorEastAsia" w:hAnsiTheme="minorEastAsia" w:eastAsiaTheme="minorEastAsia"/>
                <w:kern w:val="0"/>
                <w:sz w:val="20"/>
                <w:szCs w:val="20"/>
              </w:rPr>
              <w:t>5000</w:t>
            </w:r>
            <w:r>
              <w:rPr>
                <w:rFonts w:hint="eastAsia" w:asciiTheme="minorEastAsia" w:hAnsiTheme="minorEastAsia" w:eastAsiaTheme="minorEastAsia"/>
                <w:kern w:val="0"/>
                <w:sz w:val="20"/>
                <w:szCs w:val="20"/>
              </w:rPr>
              <w:t>元以上</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万元以下罚款：（二）未按规定进行档案管理，造成检测数据无法追溯的。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涉及1份检测报告的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处5000元罚款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涉及2份以上不足5份检测报告的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处6500元罚款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涉及5份以上不足10份检测报告的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处8000元罚款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涉及10份以上检测报告的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处1万元罚款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118</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检测机构在同一工程项目标段中同时接受建设、监理、施工等多方的质量检测委托的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《公路水运工程质量检测管理办法》第三十四条  检测机构在同一公路水运工程项目标段中不得同时接受建设、监理、施工等多方的质量检测委托。</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《公路水运工程质量检测管理办法》第五十三条第三项检测机构违反本办法规定，有下列行为之一的，由交通运输主管部门责令改正，处</w:t>
            </w:r>
            <w:r>
              <w:rPr>
                <w:rFonts w:asciiTheme="minorEastAsia" w:hAnsiTheme="minorEastAsia" w:eastAsiaTheme="minorEastAsia"/>
                <w:kern w:val="0"/>
                <w:sz w:val="20"/>
                <w:szCs w:val="20"/>
              </w:rPr>
              <w:t>5000</w:t>
            </w:r>
            <w:r>
              <w:rPr>
                <w:rFonts w:hint="eastAsia" w:asciiTheme="minorEastAsia" w:hAnsiTheme="minorEastAsia" w:eastAsiaTheme="minorEastAsia"/>
                <w:kern w:val="0"/>
                <w:sz w:val="20"/>
                <w:szCs w:val="20"/>
              </w:rPr>
              <w:t>元以上</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万元以下罚款：（三）在同一工程项目标段中同时接受建设、监理、施工等多方的质量检测委托的。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同时接受2方委托的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处5000元罚款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同时接受3方委托的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处6500元罚款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同时接受超过3方委托的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处1万元罚款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119</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检测机构未按规定报告在检测过程中发现检测项目不合格且涉及工程主体结构安全的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《公路水运工程质量检测管理办法》第三十六条  在检测过程中发现检测项目不合格且涉及工程主体结构安全的，检测机构应当及时向负有工程建设项目质量监督管理责任的交通运输主管部门报告。</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《公路水运工程质量检测管理办法》第五十三条第四项检测机构违反本办法规定，有下列行为之一的，由交通运输主管部门责令改正，处</w:t>
            </w:r>
            <w:r>
              <w:rPr>
                <w:rFonts w:asciiTheme="minorEastAsia" w:hAnsiTheme="minorEastAsia" w:eastAsiaTheme="minorEastAsia"/>
                <w:kern w:val="0"/>
                <w:sz w:val="20"/>
                <w:szCs w:val="20"/>
              </w:rPr>
              <w:t>5000</w:t>
            </w:r>
            <w:r>
              <w:rPr>
                <w:rFonts w:hint="eastAsia" w:asciiTheme="minorEastAsia" w:hAnsiTheme="minorEastAsia" w:eastAsiaTheme="minorEastAsia"/>
                <w:kern w:val="0"/>
                <w:sz w:val="20"/>
                <w:szCs w:val="20"/>
              </w:rPr>
              <w:t>元以上</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万元以下罚款：（四）未按规定报告在检测过程中发现检测项目不合格且涉及工程主体结构安全的。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未造成人身、财产损害等危害后果的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处5000元罚款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造成人身、财产损害等危害后果，直接经济损失不足3万元的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处6500元罚款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造成人身、财产损害等危害后果，直接经济损失3万元以上不足5万元的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处8000元罚款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造成人身、财产损害等危害后果，直接经济损失5万元以上的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处1万元罚款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120</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检测机构接受监督检查时不如实提供有关资料，或者拒绝、阻碍监督检查的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《公路水运工程质量检测管理办法》第四十三条第二款  检测机构应当予以配合，如实说明情况和提供相关资料。</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《公路水运工程质量检测管理办法》第五十三条第一项检测机构违反本办法规定，有下列行为之一的，由交通运输主管部门责令改正，处</w:t>
            </w:r>
            <w:r>
              <w:rPr>
                <w:rFonts w:asciiTheme="minorEastAsia" w:hAnsiTheme="minorEastAsia" w:eastAsiaTheme="minorEastAsia"/>
                <w:kern w:val="0"/>
                <w:sz w:val="20"/>
                <w:szCs w:val="20"/>
              </w:rPr>
              <w:t>5000</w:t>
            </w:r>
            <w:r>
              <w:rPr>
                <w:rFonts w:hint="eastAsia" w:asciiTheme="minorEastAsia" w:hAnsiTheme="minorEastAsia" w:eastAsiaTheme="minorEastAsia"/>
                <w:kern w:val="0"/>
                <w:sz w:val="20"/>
                <w:szCs w:val="20"/>
              </w:rPr>
              <w:t>元以上</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万元以下罚款：（五）接受监督检查时不如实提供有关资料，或者拒绝、阻碍监督检查的。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对案件查办未造成影响</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检测机构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处5000元罚款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对案件查办造成轻微影响</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处6500元罚款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对案件查办造成较大影响</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处8000元罚款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对案件查办造成严重影响</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处1万元罚款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121</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建设单位未按照规定将噪声污染防治费用列入工程造价的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《中华人民共和国噪声污染防治法》第四十条第一款建设单位应当按照规定将噪声污染防治费用列入工程造价，在施工合同中明确施工单位的噪声污染防治责任。</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《中华人民共和国噪声污染防治法》第七十八条第一项　违反本法规定，有下列行为之一，由工程所在地人民政府指定的部门责令改正，处五千元以上五万元以下的罚款；拒不改正的，处五万元以上二十万元以下的罚款：（一）建设单位未按照规定将噪声污染防治费用列入工程造价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工程开工建设30日以内，且未造成人身、财产损害等危害后果的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5000</w:t>
            </w:r>
            <w:r>
              <w:rPr>
                <w:rFonts w:hint="eastAsia" w:asciiTheme="minorEastAsia" w:hAnsiTheme="minorEastAsia" w:eastAsiaTheme="minorEastAsia"/>
                <w:kern w:val="0"/>
                <w:sz w:val="20"/>
                <w:szCs w:val="20"/>
              </w:rPr>
              <w:t>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工程开工建设超过30日，且未造成人身、财产损害等危害后果的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20000</w:t>
            </w:r>
            <w:r>
              <w:rPr>
                <w:rFonts w:hint="eastAsia" w:asciiTheme="minorEastAsia" w:hAnsiTheme="minorEastAsia" w:eastAsiaTheme="minorEastAsia"/>
                <w:kern w:val="0"/>
                <w:sz w:val="20"/>
                <w:szCs w:val="20"/>
              </w:rPr>
              <w:t>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造成人身、财产损害等危害后果的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50000</w:t>
            </w:r>
            <w:r>
              <w:rPr>
                <w:rFonts w:hint="eastAsia" w:asciiTheme="minorEastAsia" w:hAnsiTheme="minorEastAsia" w:eastAsiaTheme="minorEastAsia"/>
                <w:kern w:val="0"/>
                <w:sz w:val="20"/>
                <w:szCs w:val="20"/>
              </w:rPr>
              <w:t>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122</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建设单位未按照规定将噪声污染防治费用列入工程造价，拒不改正的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《中华人民共和国噪声污染防治法》第四十条第一款建设单位应当按照规定将噪声污染防治费用列入工程造价，在施工合同中明确施工单位的噪声污染防治责任。</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《中华人民共和国噪声污染防治法》第七十八条第一项　违反本法规定，有下列行为之一，由工程所在地人民政府指定的部门责令改正，处五千元以上五万元以下的罚款；拒不改正的，处五万元以上二十万元以下的罚款：（一）建设单位未按照规定将噪声污染防治费用列入工程造价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工程开工建设30日以内，且未造成人身、财产损害等危害后果，拒不改正的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建设单位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50000</w:t>
            </w:r>
            <w:r>
              <w:rPr>
                <w:rFonts w:hint="eastAsia" w:asciiTheme="minorEastAsia" w:hAnsiTheme="minorEastAsia" w:eastAsiaTheme="minorEastAsia"/>
                <w:kern w:val="0"/>
                <w:sz w:val="20"/>
                <w:szCs w:val="20"/>
              </w:rPr>
              <w:t>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工程开工建设超过30日，且未造成人身、财产损害等危害后果，拒不改正的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100000</w:t>
            </w:r>
            <w:r>
              <w:rPr>
                <w:rFonts w:hint="eastAsia" w:asciiTheme="minorEastAsia" w:hAnsiTheme="minorEastAsia" w:eastAsiaTheme="minorEastAsia"/>
                <w:kern w:val="0"/>
                <w:sz w:val="20"/>
                <w:szCs w:val="20"/>
              </w:rPr>
              <w:t>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严重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造成人身、财产损害等危害后果，拒不改正的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200000</w:t>
            </w:r>
            <w:r>
              <w:rPr>
                <w:rFonts w:hint="eastAsia" w:asciiTheme="minorEastAsia" w:hAnsiTheme="minorEastAsia" w:eastAsiaTheme="minorEastAsia"/>
                <w:kern w:val="0"/>
                <w:sz w:val="20"/>
                <w:szCs w:val="20"/>
              </w:rPr>
              <w:t>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123</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施工单位未按照规定制定噪声污染防治实施方案的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《中华人民共和国噪声污染防治法》第四十条第二款  施工单位应当按照规定制定噪声污染防治实施方案，采取有效措施，减少振动、降低噪声。建设单位应当监督施工单位落实噪声污染防治实施方案。</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《中华人民共和国噪声污染防治法》第七十八条第一项　违反本法规定，有下列行为之一，由工程所在地人民政府指定的部门责令改正，处五千元以上五万元以下的罚款；拒不改正的，处五万元以上二十万元以下的罚款：（二）施工单位未按照规定制定噪声污染防治实施方案，或者未采取有效措施减少振动、降低噪声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未按照规定制定噪声污染防治实施方案的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5000</w:t>
            </w:r>
            <w:r>
              <w:rPr>
                <w:rFonts w:hint="eastAsia" w:asciiTheme="minorEastAsia" w:hAnsiTheme="minorEastAsia" w:eastAsiaTheme="minorEastAsia"/>
                <w:kern w:val="0"/>
                <w:sz w:val="20"/>
                <w:szCs w:val="20"/>
              </w:rPr>
              <w:t>元罚款</w:t>
            </w:r>
          </w:p>
        </w:tc>
        <w:tc>
          <w:tcPr>
            <w:tcW w:w="786"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未制定噪声污染防治实施方案的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20000</w:t>
            </w:r>
            <w:r>
              <w:rPr>
                <w:rFonts w:hint="eastAsia" w:asciiTheme="minorEastAsia" w:hAnsiTheme="minorEastAsia" w:eastAsiaTheme="minorEastAsia"/>
                <w:kern w:val="0"/>
                <w:sz w:val="20"/>
                <w:szCs w:val="20"/>
              </w:rPr>
              <w:t>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造成人身、财产损害等危害后果的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50000</w:t>
            </w:r>
            <w:r>
              <w:rPr>
                <w:rFonts w:hint="eastAsia" w:asciiTheme="minorEastAsia" w:hAnsiTheme="minorEastAsia" w:eastAsiaTheme="minorEastAsia"/>
                <w:kern w:val="0"/>
                <w:sz w:val="20"/>
                <w:szCs w:val="20"/>
              </w:rPr>
              <w:t>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34" w:type="dxa"/>
            <w:vMerge w:val="restart"/>
            <w:vAlign w:val="center"/>
          </w:tcPr>
          <w:p>
            <w:pPr>
              <w:pStyle w:val="12"/>
              <w:rPr>
                <w:rFonts w:asciiTheme="minorEastAsia" w:hAnsiTheme="minorEastAsia" w:eastAsiaTheme="minorEastAsia"/>
                <w:kern w:val="0"/>
                <w:sz w:val="20"/>
                <w:szCs w:val="20"/>
              </w:rPr>
            </w:pPr>
            <w:r>
              <w:rPr>
                <w:rFonts w:asciiTheme="minorEastAsia" w:hAnsiTheme="minorEastAsia" w:eastAsiaTheme="minorEastAsia"/>
                <w:kern w:val="0"/>
                <w:sz w:val="20"/>
                <w:szCs w:val="20"/>
              </w:rPr>
              <w:t>124</w:t>
            </w:r>
          </w:p>
        </w:tc>
        <w:tc>
          <w:tcPr>
            <w:tcW w:w="992"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施工单位未按照规定制定噪声污染防治实施方案，拒不改正的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市、区县交通运输主管部门</w:t>
            </w:r>
          </w:p>
        </w:tc>
        <w:tc>
          <w:tcPr>
            <w:tcW w:w="155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《中华人民共和国噪声污染防治法》第四十条第二款  施工单位应当按照规定制定噪声污染防治实施方案，采取有效措施，减少振动、降低噪声。建设单位应当监督施工单位落实噪声污染防治实施方案。</w:t>
            </w:r>
          </w:p>
        </w:tc>
        <w:tc>
          <w:tcPr>
            <w:tcW w:w="1984"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《中华人民共和国噪声污染防治法》第七十八条第一项　违反本法规定，有下列行为之一，由工程所在地人民政府指定的部门责令改正，处五千元以上五万元以下的罚款；拒不改正的，处五万元以上二十万元以下的罚款：（二）施工单位未按照规定制定噪声污染防治实施方案，或者未采取有效措施减少振动、降低噪声的。</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较轻</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未按照规定制定噪声污染防治实施方案的，拒不改正的</w:t>
            </w:r>
          </w:p>
        </w:tc>
        <w:tc>
          <w:tcPr>
            <w:tcW w:w="709"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施工单位</w:t>
            </w: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从轻</w:t>
            </w:r>
          </w:p>
        </w:tc>
        <w:tc>
          <w:tcPr>
            <w:tcW w:w="850" w:type="dxa"/>
            <w:vMerge w:val="restart"/>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罚款</w:t>
            </w: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50000</w:t>
            </w:r>
            <w:r>
              <w:rPr>
                <w:rFonts w:hint="eastAsia" w:asciiTheme="minorEastAsia" w:hAnsiTheme="minorEastAsia" w:eastAsiaTheme="minorEastAsia"/>
                <w:kern w:val="0"/>
                <w:sz w:val="20"/>
                <w:szCs w:val="20"/>
              </w:rPr>
              <w:t>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未制定噪声污染防治实施方案，拒不改正的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一般</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100000</w:t>
            </w:r>
            <w:r>
              <w:rPr>
                <w:rFonts w:hint="eastAsia" w:asciiTheme="minorEastAsia" w:hAnsiTheme="minorEastAsia" w:eastAsiaTheme="minorEastAsia"/>
                <w:kern w:val="0"/>
                <w:sz w:val="20"/>
                <w:szCs w:val="20"/>
              </w:rPr>
              <w:t>元罚款</w:t>
            </w:r>
          </w:p>
        </w:tc>
        <w:tc>
          <w:tcPr>
            <w:tcW w:w="786" w:type="dxa"/>
            <w:vMerge w:val="continue"/>
            <w:vAlign w:val="center"/>
          </w:tcPr>
          <w:p>
            <w:pPr>
              <w:pStyle w:val="12"/>
              <w:rPr>
                <w:rFonts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34" w:type="dxa"/>
            <w:vMerge w:val="continue"/>
            <w:vAlign w:val="center"/>
          </w:tcPr>
          <w:p>
            <w:pPr>
              <w:pStyle w:val="12"/>
              <w:rPr>
                <w:rFonts w:asciiTheme="minorEastAsia" w:hAnsiTheme="minorEastAsia" w:eastAsiaTheme="minorEastAsia"/>
                <w:kern w:val="0"/>
                <w:sz w:val="20"/>
                <w:szCs w:val="20"/>
              </w:rPr>
            </w:pPr>
          </w:p>
        </w:tc>
        <w:tc>
          <w:tcPr>
            <w:tcW w:w="992" w:type="dxa"/>
            <w:vMerge w:val="continue"/>
            <w:vAlign w:val="center"/>
          </w:tcPr>
          <w:p>
            <w:pPr>
              <w:pStyle w:val="12"/>
              <w:rPr>
                <w:rFonts w:asciiTheme="minorEastAsia" w:hAnsiTheme="minorEastAsia" w:eastAsiaTheme="minorEastAsia"/>
                <w:kern w:val="0"/>
                <w:sz w:val="20"/>
                <w:szCs w:val="20"/>
              </w:rPr>
            </w:pPr>
          </w:p>
        </w:tc>
        <w:tc>
          <w:tcPr>
            <w:tcW w:w="709" w:type="dxa"/>
            <w:vMerge w:val="continue"/>
            <w:vAlign w:val="center"/>
          </w:tcPr>
          <w:p>
            <w:pPr>
              <w:pStyle w:val="12"/>
              <w:rPr>
                <w:rFonts w:asciiTheme="minorEastAsia" w:hAnsiTheme="minorEastAsia" w:eastAsiaTheme="minorEastAsia"/>
                <w:kern w:val="0"/>
                <w:sz w:val="20"/>
                <w:szCs w:val="20"/>
              </w:rPr>
            </w:pPr>
          </w:p>
        </w:tc>
        <w:tc>
          <w:tcPr>
            <w:tcW w:w="1559" w:type="dxa"/>
            <w:vMerge w:val="continue"/>
            <w:vAlign w:val="center"/>
          </w:tcPr>
          <w:p>
            <w:pPr>
              <w:pStyle w:val="12"/>
              <w:rPr>
                <w:rFonts w:asciiTheme="minorEastAsia" w:hAnsiTheme="minorEastAsia" w:eastAsiaTheme="minorEastAsia"/>
                <w:kern w:val="0"/>
                <w:sz w:val="20"/>
                <w:szCs w:val="20"/>
              </w:rPr>
            </w:pPr>
          </w:p>
        </w:tc>
        <w:tc>
          <w:tcPr>
            <w:tcW w:w="1984"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较重</w:t>
            </w:r>
          </w:p>
        </w:tc>
        <w:tc>
          <w:tcPr>
            <w:tcW w:w="3260"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造成人身、财产损害等危害后果，拒不改正的</w:t>
            </w:r>
          </w:p>
        </w:tc>
        <w:tc>
          <w:tcPr>
            <w:tcW w:w="709" w:type="dxa"/>
            <w:vMerge w:val="continue"/>
            <w:vAlign w:val="center"/>
          </w:tcPr>
          <w:p>
            <w:pPr>
              <w:pStyle w:val="12"/>
              <w:rPr>
                <w:rFonts w:asciiTheme="minorEastAsia" w:hAnsiTheme="minorEastAsia" w:eastAsiaTheme="minorEastAsia"/>
                <w:kern w:val="0"/>
                <w:sz w:val="20"/>
                <w:szCs w:val="20"/>
              </w:rPr>
            </w:pPr>
          </w:p>
        </w:tc>
        <w:tc>
          <w:tcPr>
            <w:tcW w:w="709"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从重</w:t>
            </w:r>
          </w:p>
        </w:tc>
        <w:tc>
          <w:tcPr>
            <w:tcW w:w="850" w:type="dxa"/>
            <w:vMerge w:val="continue"/>
            <w:vAlign w:val="center"/>
          </w:tcPr>
          <w:p>
            <w:pPr>
              <w:pStyle w:val="12"/>
              <w:rPr>
                <w:rFonts w:asciiTheme="minorEastAsia" w:hAnsiTheme="minorEastAsia" w:eastAsiaTheme="minorEastAsia"/>
                <w:kern w:val="0"/>
                <w:sz w:val="20"/>
                <w:szCs w:val="20"/>
              </w:rPr>
            </w:pPr>
          </w:p>
        </w:tc>
        <w:tc>
          <w:tcPr>
            <w:tcW w:w="2835" w:type="dxa"/>
            <w:vAlign w:val="center"/>
          </w:tcPr>
          <w:p>
            <w:pPr>
              <w:pStyle w:val="12"/>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处</w:t>
            </w:r>
            <w:r>
              <w:rPr>
                <w:rFonts w:asciiTheme="minorEastAsia" w:hAnsiTheme="minorEastAsia" w:eastAsiaTheme="minorEastAsia"/>
                <w:kern w:val="0"/>
                <w:sz w:val="20"/>
                <w:szCs w:val="20"/>
              </w:rPr>
              <w:t>200000</w:t>
            </w:r>
            <w:r>
              <w:rPr>
                <w:rFonts w:hint="eastAsia" w:asciiTheme="minorEastAsia" w:hAnsiTheme="minorEastAsia" w:eastAsiaTheme="minorEastAsia"/>
                <w:kern w:val="0"/>
                <w:sz w:val="20"/>
                <w:szCs w:val="20"/>
              </w:rPr>
              <w:t>元罚款</w:t>
            </w:r>
          </w:p>
        </w:tc>
        <w:tc>
          <w:tcPr>
            <w:tcW w:w="786" w:type="dxa"/>
            <w:vMerge w:val="continue"/>
            <w:vAlign w:val="center"/>
          </w:tcPr>
          <w:p>
            <w:pPr>
              <w:pStyle w:val="12"/>
              <w:rPr>
                <w:rFonts w:asciiTheme="minorEastAsia" w:hAnsiTheme="minorEastAsia" w:eastAsiaTheme="minorEastAsia"/>
                <w:kern w:val="0"/>
                <w:sz w:val="20"/>
                <w:szCs w:val="20"/>
              </w:rPr>
            </w:pPr>
          </w:p>
        </w:tc>
      </w:tr>
    </w:tbl>
    <w:p>
      <w:pPr>
        <w:pStyle w:val="12"/>
        <w:rPr>
          <w:rFonts w:asciiTheme="minorEastAsia" w:hAnsiTheme="minorEastAsia" w:eastAsiaTheme="minorEastAsia"/>
          <w:sz w:val="20"/>
          <w:szCs w:val="20"/>
        </w:rPr>
      </w:pPr>
    </w:p>
    <w:sectPr>
      <w:pgSz w:w="16838" w:h="11906" w:orient="landscape"/>
      <w:pgMar w:top="851" w:right="567" w:bottom="567" w:left="85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08A0"/>
    <w:rsid w:val="000149A2"/>
    <w:rsid w:val="003608A0"/>
    <w:rsid w:val="003642EF"/>
    <w:rsid w:val="00496C24"/>
    <w:rsid w:val="005062BA"/>
    <w:rsid w:val="00787444"/>
    <w:rsid w:val="007B3D51"/>
    <w:rsid w:val="00BB6FD3"/>
    <w:rsid w:val="00DA1764"/>
    <w:rsid w:val="00E5488B"/>
    <w:rsid w:val="00FE1858"/>
    <w:rsid w:val="04BA469F"/>
    <w:rsid w:val="36EF5C74"/>
    <w:rsid w:val="38B710BE"/>
    <w:rsid w:val="515F5A90"/>
    <w:rsid w:val="7BAE25D1"/>
    <w:rsid w:val="7F990D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spacing w:line="240" w:lineRule="atLeast"/>
      <w:jc w:val="left"/>
    </w:pPr>
    <w:rPr>
      <w:rFonts w:asciiTheme="minorHAnsi" w:hAnsiTheme="minorHAnsi" w:eastAsiaTheme="minorEastAsia" w:cstheme="minorBidi"/>
      <w:sz w:val="18"/>
      <w:szCs w:val="18"/>
    </w:rPr>
  </w:style>
  <w:style w:type="paragraph" w:styleId="3">
    <w:name w:val="header"/>
    <w:basedOn w:val="1"/>
    <w:link w:val="13"/>
    <w:unhideWhenUsed/>
    <w:uiPriority w:val="99"/>
    <w:pPr>
      <w:pBdr>
        <w:bottom w:val="single" w:color="auto" w:sz="6" w:space="1"/>
      </w:pBdr>
      <w:tabs>
        <w:tab w:val="center" w:pos="4153"/>
        <w:tab w:val="right" w:pos="8306"/>
      </w:tabs>
      <w:snapToGrid w:val="0"/>
      <w:spacing w:line="240" w:lineRule="atLeast"/>
      <w:jc w:val="center"/>
    </w:pPr>
    <w:rPr>
      <w:rFonts w:asciiTheme="minorHAnsi" w:hAnsiTheme="minorHAnsi" w:eastAsiaTheme="minorEastAsia" w:cstheme="minorBidi"/>
      <w:sz w:val="18"/>
      <w:szCs w:val="18"/>
    </w:rPr>
  </w:style>
  <w:style w:type="character" w:styleId="6">
    <w:name w:val="FollowedHyperlink"/>
    <w:basedOn w:val="5"/>
    <w:unhideWhenUsed/>
    <w:uiPriority w:val="99"/>
    <w:rPr>
      <w:color w:val="954F72"/>
      <w:u w:val="single"/>
    </w:rPr>
  </w:style>
  <w:style w:type="character" w:styleId="7">
    <w:name w:val="Hyperlink"/>
    <w:basedOn w:val="5"/>
    <w:unhideWhenUsed/>
    <w:qFormat/>
    <w:uiPriority w:val="99"/>
    <w:rPr>
      <w:color w:val="0563C1"/>
      <w:u w:val="single"/>
    </w:rPr>
  </w:style>
  <w:style w:type="character" w:customStyle="1" w:styleId="8">
    <w:name w:val="页脚 Char"/>
    <w:basedOn w:val="5"/>
    <w:link w:val="2"/>
    <w:uiPriority w:val="99"/>
    <w:rPr>
      <w:sz w:val="18"/>
      <w:szCs w:val="18"/>
    </w:rPr>
  </w:style>
  <w:style w:type="character" w:customStyle="1" w:styleId="9">
    <w:name w:val="页眉 Char"/>
    <w:basedOn w:val="5"/>
    <w:link w:val="3"/>
    <w:uiPriority w:val="99"/>
    <w:rPr>
      <w:sz w:val="18"/>
      <w:szCs w:val="18"/>
    </w:rPr>
  </w:style>
  <w:style w:type="paragraph" w:customStyle="1" w:styleId="10">
    <w:name w:val="font5"/>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character" w:customStyle="1" w:styleId="11">
    <w:name w:val="页脚 Char1"/>
    <w:basedOn w:val="5"/>
    <w:link w:val="2"/>
    <w:semiHidden/>
    <w:uiPriority w:val="99"/>
    <w:rPr>
      <w:rFonts w:ascii="Calibri" w:hAnsi="Calibri" w:eastAsia="宋体" w:cs="Times New Roman"/>
      <w:sz w:val="18"/>
      <w:szCs w:val="18"/>
    </w:rPr>
  </w:style>
  <w:style w:type="paragraph" w:styleId="1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3">
    <w:name w:val="页眉 Char1"/>
    <w:basedOn w:val="5"/>
    <w:link w:val="3"/>
    <w:semiHidden/>
    <w:uiPriority w:val="99"/>
    <w:rPr>
      <w:rFonts w:ascii="Calibri" w:hAnsi="Calibri" w:eastAsia="宋体" w:cs="Times New Roman"/>
      <w:sz w:val="18"/>
      <w:szCs w:val="18"/>
    </w:rPr>
  </w:style>
  <w:style w:type="paragraph" w:customStyle="1" w:styleId="14">
    <w:name w:val="xl142"/>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15">
    <w:name w:val="xl84"/>
    <w:basedOn w:val="1"/>
    <w:uiPriority w:val="0"/>
    <w:pPr>
      <w:widowControl/>
      <w:spacing w:before="100" w:beforeAutospacing="1" w:after="100" w:afterAutospacing="1" w:line="240" w:lineRule="auto"/>
      <w:jc w:val="left"/>
    </w:pPr>
    <w:rPr>
      <w:rFonts w:ascii="宋体" w:hAnsi="宋体" w:cs="宋体"/>
      <w:kern w:val="0"/>
      <w:sz w:val="24"/>
      <w:szCs w:val="24"/>
    </w:rPr>
  </w:style>
  <w:style w:type="paragraph" w:customStyle="1" w:styleId="1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17">
    <w:name w:val="xl150"/>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18">
    <w:name w:val="xl129"/>
    <w:basedOn w:val="1"/>
    <w:uiPriority w:val="0"/>
    <w:pPr>
      <w:widowControl/>
      <w:pBdr>
        <w:left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19">
    <w:name w:val="xl99"/>
    <w:basedOn w:val="1"/>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20">
    <w:name w:val="font20"/>
    <w:basedOn w:val="1"/>
    <w:uiPriority w:val="0"/>
    <w:pPr>
      <w:widowControl/>
      <w:spacing w:before="100" w:beforeAutospacing="1" w:after="100" w:afterAutospacing="1" w:line="240" w:lineRule="auto"/>
      <w:jc w:val="left"/>
    </w:pPr>
    <w:rPr>
      <w:rFonts w:ascii="Times New Roman" w:hAnsi="Times New Roman"/>
      <w:kern w:val="0"/>
      <w:sz w:val="22"/>
    </w:rPr>
  </w:style>
  <w:style w:type="paragraph" w:customStyle="1" w:styleId="21">
    <w:name w:val="xl152"/>
    <w:basedOn w:val="1"/>
    <w:uiPriority w:val="0"/>
    <w:pPr>
      <w:widowControl/>
      <w:pBdr>
        <w:left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22">
    <w:name w:val="xl81"/>
    <w:basedOn w:val="1"/>
    <w:qFormat/>
    <w:uiPriority w:val="0"/>
    <w:pPr>
      <w:widowControl/>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23">
    <w:name w:val="xl113"/>
    <w:basedOn w:val="1"/>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24">
    <w:name w:val="xl16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25">
    <w:name w:val="xl132"/>
    <w:basedOn w:val="1"/>
    <w:uiPriority w:val="0"/>
    <w:pPr>
      <w:widowControl/>
      <w:pBdr>
        <w:left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26">
    <w:name w:val="xl104"/>
    <w:basedOn w:val="1"/>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7">
    <w:name w:val="xl14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2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29">
    <w:name w:val="xl76"/>
    <w:basedOn w:val="1"/>
    <w:qFormat/>
    <w:uiPriority w:val="0"/>
    <w:pPr>
      <w:widowControl/>
      <w:spacing w:before="100" w:beforeAutospacing="1" w:after="100" w:afterAutospacing="1" w:line="240" w:lineRule="auto"/>
      <w:jc w:val="center"/>
    </w:pPr>
    <w:rPr>
      <w:rFonts w:ascii="宋体" w:hAnsi="宋体" w:cs="宋体"/>
      <w:b/>
      <w:bCs/>
      <w:kern w:val="0"/>
      <w:sz w:val="24"/>
      <w:szCs w:val="24"/>
    </w:rPr>
  </w:style>
  <w:style w:type="paragraph" w:customStyle="1" w:styleId="3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0"/>
      <w:szCs w:val="20"/>
    </w:rPr>
  </w:style>
  <w:style w:type="paragraph" w:customStyle="1" w:styleId="31">
    <w:name w:val="font8"/>
    <w:basedOn w:val="1"/>
    <w:qFormat/>
    <w:uiPriority w:val="0"/>
    <w:pPr>
      <w:widowControl/>
      <w:spacing w:before="100" w:beforeAutospacing="1" w:after="100" w:afterAutospacing="1" w:line="240" w:lineRule="auto"/>
      <w:jc w:val="left"/>
    </w:pPr>
    <w:rPr>
      <w:rFonts w:ascii="Times New Roman" w:hAnsi="Times New Roman"/>
      <w:color w:val="000000"/>
      <w:kern w:val="0"/>
      <w:sz w:val="20"/>
      <w:szCs w:val="20"/>
    </w:rPr>
  </w:style>
  <w:style w:type="paragraph" w:customStyle="1" w:styleId="3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33">
    <w:name w:val="xl6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34">
    <w:name w:val="xl80"/>
    <w:basedOn w:val="1"/>
    <w:qFormat/>
    <w:uiPriority w:val="0"/>
    <w:pPr>
      <w:widowControl/>
      <w:spacing w:before="100" w:beforeAutospacing="1" w:after="100" w:afterAutospacing="1" w:line="240" w:lineRule="auto"/>
      <w:jc w:val="left"/>
    </w:pPr>
    <w:rPr>
      <w:rFonts w:ascii="宋体" w:hAnsi="宋体" w:cs="宋体"/>
      <w:color w:val="FF0000"/>
      <w:kern w:val="0"/>
      <w:sz w:val="24"/>
      <w:szCs w:val="24"/>
    </w:rPr>
  </w:style>
  <w:style w:type="paragraph" w:customStyle="1" w:styleId="35">
    <w:name w:val="xl9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36">
    <w:name w:val="xl173"/>
    <w:basedOn w:val="1"/>
    <w:qFormat/>
    <w:uiPriority w:val="0"/>
    <w:pPr>
      <w:widowControl/>
      <w:pBdr>
        <w:bottom w:val="single" w:color="auto" w:sz="4" w:space="0"/>
      </w:pBdr>
      <w:shd w:val="clear" w:color="000000" w:fill="FFFFFF"/>
      <w:spacing w:before="100" w:beforeAutospacing="1" w:after="100" w:afterAutospacing="1" w:line="240" w:lineRule="auto"/>
      <w:jc w:val="center"/>
    </w:pPr>
    <w:rPr>
      <w:rFonts w:ascii="方正小标宋_GBK" w:hAnsi="宋体" w:eastAsia="方正小标宋_GBK" w:cs="宋体"/>
      <w:kern w:val="0"/>
      <w:sz w:val="44"/>
      <w:szCs w:val="44"/>
    </w:rPr>
  </w:style>
  <w:style w:type="paragraph" w:customStyle="1" w:styleId="37">
    <w:name w:val="xl71"/>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38">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9">
    <w:name w:val="xl11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40">
    <w:name w:val="xl137"/>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color w:val="FF0000"/>
      <w:kern w:val="0"/>
      <w:sz w:val="20"/>
      <w:szCs w:val="20"/>
    </w:rPr>
  </w:style>
  <w:style w:type="paragraph" w:customStyle="1" w:styleId="41">
    <w:name w:val="xl7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42">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4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Times New Roman" w:hAnsi="Times New Roman"/>
      <w:kern w:val="0"/>
      <w:sz w:val="24"/>
      <w:szCs w:val="24"/>
    </w:rPr>
  </w:style>
  <w:style w:type="paragraph" w:customStyle="1" w:styleId="44">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45">
    <w:name w:val="xl65"/>
    <w:basedOn w:val="1"/>
    <w:qFormat/>
    <w:uiPriority w:val="0"/>
    <w:pPr>
      <w:widowControl/>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46">
    <w:name w:val="font10"/>
    <w:basedOn w:val="1"/>
    <w:qFormat/>
    <w:uiPriority w:val="0"/>
    <w:pPr>
      <w:widowControl/>
      <w:spacing w:before="100" w:beforeAutospacing="1" w:after="100" w:afterAutospacing="1" w:line="240" w:lineRule="auto"/>
      <w:jc w:val="left"/>
    </w:pPr>
    <w:rPr>
      <w:rFonts w:ascii="等线" w:hAnsi="等线" w:eastAsia="等线" w:cs="宋体"/>
      <w:b/>
      <w:bCs/>
      <w:color w:val="000000"/>
      <w:kern w:val="0"/>
      <w:sz w:val="22"/>
    </w:rPr>
  </w:style>
  <w:style w:type="paragraph" w:customStyle="1" w:styleId="47">
    <w:name w:val="xl17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48">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49">
    <w:name w:val="xl10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50">
    <w:name w:val="font14"/>
    <w:basedOn w:val="1"/>
    <w:qFormat/>
    <w:uiPriority w:val="0"/>
    <w:pPr>
      <w:widowControl/>
      <w:spacing w:before="100" w:beforeAutospacing="1" w:after="100" w:afterAutospacing="1" w:line="240" w:lineRule="auto"/>
      <w:jc w:val="left"/>
    </w:pPr>
    <w:rPr>
      <w:rFonts w:ascii="Times New Roman" w:hAnsi="Times New Roman"/>
      <w:kern w:val="0"/>
      <w:sz w:val="22"/>
    </w:rPr>
  </w:style>
  <w:style w:type="paragraph" w:customStyle="1" w:styleId="51">
    <w:name w:val="xl15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52">
    <w:name w:val="xl120"/>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5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0"/>
      <w:szCs w:val="20"/>
    </w:rPr>
  </w:style>
  <w:style w:type="paragraph" w:customStyle="1" w:styleId="54">
    <w:name w:val="xl15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55">
    <w:name w:val="xl121"/>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56">
    <w:name w:val="font6"/>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57">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58">
    <w:name w:val="xl83"/>
    <w:basedOn w:val="1"/>
    <w:qFormat/>
    <w:uiPriority w:val="0"/>
    <w:pPr>
      <w:widowControl/>
      <w:spacing w:before="100" w:beforeAutospacing="1" w:after="100" w:afterAutospacing="1" w:line="240" w:lineRule="auto"/>
      <w:jc w:val="center"/>
    </w:pPr>
    <w:rPr>
      <w:rFonts w:ascii="宋体" w:hAnsi="宋体" w:cs="宋体"/>
      <w:kern w:val="0"/>
      <w:sz w:val="20"/>
      <w:szCs w:val="20"/>
    </w:rPr>
  </w:style>
  <w:style w:type="paragraph" w:customStyle="1" w:styleId="59">
    <w:name w:val="xl82"/>
    <w:basedOn w:val="1"/>
    <w:qFormat/>
    <w:uiPriority w:val="0"/>
    <w:pPr>
      <w:widowControl/>
      <w:spacing w:before="100" w:beforeAutospacing="1" w:after="100" w:afterAutospacing="1" w:line="240" w:lineRule="auto"/>
      <w:jc w:val="left"/>
    </w:pPr>
    <w:rPr>
      <w:rFonts w:ascii="宋体" w:hAnsi="宋体" w:cs="宋体"/>
      <w:color w:val="4472C4"/>
      <w:kern w:val="0"/>
      <w:sz w:val="24"/>
      <w:szCs w:val="24"/>
    </w:rPr>
  </w:style>
  <w:style w:type="paragraph" w:customStyle="1" w:styleId="60">
    <w:name w:val="xl147"/>
    <w:basedOn w:val="1"/>
    <w:qFormat/>
    <w:uiPriority w:val="0"/>
    <w:pPr>
      <w:widowControl/>
      <w:pBdr>
        <w:right w:val="single" w:color="auto" w:sz="4" w:space="0"/>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61">
    <w:name w:val="xl126"/>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24"/>
      <w:szCs w:val="24"/>
    </w:rPr>
  </w:style>
  <w:style w:type="paragraph" w:customStyle="1" w:styleId="62">
    <w:name w:val="xl6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63">
    <w:name w:val="xl16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64">
    <w:name w:val="xl7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6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0"/>
      <w:szCs w:val="20"/>
    </w:rPr>
  </w:style>
  <w:style w:type="paragraph" w:customStyle="1" w:styleId="66">
    <w:name w:val="xl14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67">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8">
    <w:name w:val="xl85"/>
    <w:basedOn w:val="1"/>
    <w:qFormat/>
    <w:uiPriority w:val="0"/>
    <w:pPr>
      <w:widowControl/>
      <w:spacing w:before="100" w:beforeAutospacing="1" w:after="100" w:afterAutospacing="1" w:line="240" w:lineRule="auto"/>
      <w:jc w:val="left"/>
    </w:pPr>
    <w:rPr>
      <w:rFonts w:ascii="宋体" w:hAnsi="宋体" w:cs="宋体"/>
      <w:kern w:val="0"/>
      <w:sz w:val="24"/>
      <w:szCs w:val="24"/>
    </w:rPr>
  </w:style>
  <w:style w:type="paragraph" w:customStyle="1" w:styleId="69">
    <w:name w:val="font16"/>
    <w:basedOn w:val="1"/>
    <w:qFormat/>
    <w:uiPriority w:val="0"/>
    <w:pPr>
      <w:widowControl/>
      <w:spacing w:before="100" w:beforeAutospacing="1" w:after="100" w:afterAutospacing="1" w:line="240" w:lineRule="auto"/>
      <w:jc w:val="left"/>
    </w:pPr>
    <w:rPr>
      <w:rFonts w:ascii="等线" w:hAnsi="等线" w:eastAsia="等线" w:cs="宋体"/>
      <w:b/>
      <w:bCs/>
      <w:kern w:val="0"/>
      <w:sz w:val="22"/>
    </w:rPr>
  </w:style>
  <w:style w:type="paragraph" w:customStyle="1" w:styleId="70">
    <w:name w:val="font7"/>
    <w:basedOn w:val="1"/>
    <w:uiPriority w:val="0"/>
    <w:pPr>
      <w:widowControl/>
      <w:spacing w:before="100" w:beforeAutospacing="1" w:after="100" w:afterAutospacing="1" w:line="240" w:lineRule="auto"/>
      <w:jc w:val="left"/>
    </w:pPr>
    <w:rPr>
      <w:rFonts w:ascii="Times New Roman" w:hAnsi="Times New Roman"/>
      <w:color w:val="000000"/>
      <w:kern w:val="0"/>
      <w:sz w:val="20"/>
      <w:szCs w:val="20"/>
    </w:rPr>
  </w:style>
  <w:style w:type="paragraph" w:customStyle="1" w:styleId="71">
    <w:name w:val="xl79"/>
    <w:basedOn w:val="1"/>
    <w:qFormat/>
    <w:uiPriority w:val="0"/>
    <w:pPr>
      <w:widowControl/>
      <w:shd w:val="clear" w:color="000000" w:fill="FFFF00"/>
      <w:spacing w:before="100" w:beforeAutospacing="1" w:after="100" w:afterAutospacing="1" w:line="240" w:lineRule="auto"/>
      <w:jc w:val="left"/>
    </w:pPr>
    <w:rPr>
      <w:rFonts w:ascii="宋体" w:hAnsi="宋体" w:cs="宋体"/>
      <w:kern w:val="0"/>
      <w:sz w:val="24"/>
      <w:szCs w:val="24"/>
    </w:rPr>
  </w:style>
  <w:style w:type="paragraph" w:customStyle="1" w:styleId="72">
    <w:name w:val="xl154"/>
    <w:basedOn w:val="1"/>
    <w:uiPriority w:val="0"/>
    <w:pPr>
      <w:widowControl/>
      <w:pBdr>
        <w:left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73">
    <w:name w:val="font9"/>
    <w:basedOn w:val="1"/>
    <w:uiPriority w:val="0"/>
    <w:pPr>
      <w:widowControl/>
      <w:spacing w:before="100" w:beforeAutospacing="1" w:after="100" w:afterAutospacing="1" w:line="240" w:lineRule="auto"/>
      <w:jc w:val="left"/>
    </w:pPr>
    <w:rPr>
      <w:rFonts w:ascii="等线" w:hAnsi="等线" w:eastAsia="等线" w:cs="宋体"/>
      <w:kern w:val="0"/>
      <w:sz w:val="18"/>
      <w:szCs w:val="18"/>
    </w:rPr>
  </w:style>
  <w:style w:type="paragraph" w:customStyle="1" w:styleId="74">
    <w:name w:val="xl171"/>
    <w:basedOn w:val="1"/>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pPr>
    <w:rPr>
      <w:rFonts w:ascii="宋体" w:hAnsi="宋体" w:cs="宋体"/>
      <w:kern w:val="0"/>
      <w:sz w:val="20"/>
      <w:szCs w:val="20"/>
    </w:rPr>
  </w:style>
  <w:style w:type="paragraph" w:customStyle="1" w:styleId="75">
    <w:name w:val="xl6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76">
    <w:name w:val="xl11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Times New Roman" w:hAnsi="Times New Roman"/>
      <w:kern w:val="0"/>
      <w:sz w:val="20"/>
      <w:szCs w:val="20"/>
    </w:rPr>
  </w:style>
  <w:style w:type="paragraph" w:customStyle="1" w:styleId="77">
    <w:name w:val="xl175"/>
    <w:basedOn w:val="1"/>
    <w:uiPriority w:val="0"/>
    <w:pPr>
      <w:widowControl/>
      <w:pBdr>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78">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b/>
      <w:bCs/>
      <w:color w:val="FF0000"/>
      <w:kern w:val="0"/>
      <w:sz w:val="20"/>
      <w:szCs w:val="20"/>
    </w:rPr>
  </w:style>
  <w:style w:type="paragraph" w:customStyle="1" w:styleId="79">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80">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pPr>
    <w:rPr>
      <w:rFonts w:ascii="宋体" w:hAnsi="宋体" w:cs="宋体"/>
      <w:kern w:val="0"/>
      <w:sz w:val="20"/>
      <w:szCs w:val="20"/>
    </w:rPr>
  </w:style>
  <w:style w:type="paragraph" w:customStyle="1" w:styleId="81">
    <w:name w:val="xl9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82">
    <w:name w:val="font13"/>
    <w:basedOn w:val="1"/>
    <w:qFormat/>
    <w:uiPriority w:val="0"/>
    <w:pPr>
      <w:widowControl/>
      <w:spacing w:before="100" w:beforeAutospacing="1" w:after="100" w:afterAutospacing="1" w:line="240" w:lineRule="auto"/>
      <w:jc w:val="left"/>
    </w:pPr>
    <w:rPr>
      <w:rFonts w:ascii="宋体" w:hAnsi="宋体" w:cs="宋体"/>
      <w:kern w:val="0"/>
      <w:sz w:val="22"/>
    </w:rPr>
  </w:style>
  <w:style w:type="paragraph" w:customStyle="1" w:styleId="83">
    <w:name w:val="xl78"/>
    <w:basedOn w:val="1"/>
    <w:qFormat/>
    <w:uiPriority w:val="0"/>
    <w:pPr>
      <w:widowControl/>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84">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85">
    <w:name w:val="xl127"/>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24"/>
      <w:szCs w:val="24"/>
    </w:rPr>
  </w:style>
  <w:style w:type="paragraph" w:customStyle="1" w:styleId="86">
    <w:name w:val="xl66"/>
    <w:basedOn w:val="1"/>
    <w:uiPriority w:val="0"/>
    <w:pPr>
      <w:widowControl/>
      <w:spacing w:before="100" w:beforeAutospacing="1" w:after="100" w:afterAutospacing="1" w:line="240" w:lineRule="auto"/>
      <w:jc w:val="left"/>
    </w:pPr>
    <w:rPr>
      <w:rFonts w:ascii="宋体" w:hAnsi="宋体" w:cs="宋体"/>
      <w:kern w:val="0"/>
      <w:sz w:val="24"/>
      <w:szCs w:val="24"/>
    </w:rPr>
  </w:style>
  <w:style w:type="paragraph" w:customStyle="1" w:styleId="87">
    <w:name w:val="xl166"/>
    <w:basedOn w:val="1"/>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88">
    <w:name w:val="xl105"/>
    <w:basedOn w:val="1"/>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89">
    <w:name w:val="xl145"/>
    <w:basedOn w:val="1"/>
    <w:uiPriority w:val="0"/>
    <w:pPr>
      <w:widowControl/>
      <w:pBdr>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90">
    <w:name w:val="xl7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91">
    <w:name w:val="xl86"/>
    <w:basedOn w:val="1"/>
    <w:uiPriority w:val="0"/>
    <w:pPr>
      <w:widowControl/>
      <w:spacing w:before="100" w:beforeAutospacing="1" w:after="100" w:afterAutospacing="1" w:line="240" w:lineRule="auto"/>
      <w:jc w:val="center"/>
    </w:pPr>
    <w:rPr>
      <w:rFonts w:ascii="宋体" w:hAnsi="宋体" w:cs="宋体"/>
      <w:kern w:val="0"/>
      <w:sz w:val="24"/>
      <w:szCs w:val="24"/>
    </w:rPr>
  </w:style>
  <w:style w:type="paragraph" w:customStyle="1" w:styleId="92">
    <w:name w:val="xl10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93">
    <w:name w:val="font21"/>
    <w:basedOn w:val="1"/>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94">
    <w:name w:val="xl148"/>
    <w:basedOn w:val="1"/>
    <w:uiPriority w:val="0"/>
    <w:pPr>
      <w:widowControl/>
      <w:pBdr>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95">
    <w:name w:val="xl11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96">
    <w:name w:val="xl10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97">
    <w:name w:val="font17"/>
    <w:basedOn w:val="1"/>
    <w:uiPriority w:val="0"/>
    <w:pPr>
      <w:widowControl/>
      <w:spacing w:before="100" w:beforeAutospacing="1" w:after="100" w:afterAutospacing="1" w:line="240" w:lineRule="auto"/>
      <w:jc w:val="left"/>
    </w:pPr>
    <w:rPr>
      <w:rFonts w:ascii="Times New Roman" w:hAnsi="Times New Roman"/>
      <w:kern w:val="0"/>
      <w:sz w:val="18"/>
      <w:szCs w:val="18"/>
    </w:rPr>
  </w:style>
  <w:style w:type="paragraph" w:customStyle="1" w:styleId="98">
    <w:name w:val="xl8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b/>
      <w:bCs/>
      <w:kern w:val="0"/>
      <w:sz w:val="20"/>
      <w:szCs w:val="20"/>
    </w:rPr>
  </w:style>
  <w:style w:type="paragraph" w:customStyle="1" w:styleId="99">
    <w:name w:val="xl131"/>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100">
    <w:name w:val="xl11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101">
    <w:name w:val="xl112"/>
    <w:basedOn w:val="1"/>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102">
    <w:name w:val="xl170"/>
    <w:basedOn w:val="1"/>
    <w:uiPriority w:val="0"/>
    <w:pPr>
      <w:widowControl/>
      <w:pBdr>
        <w:left w:val="single" w:color="auto" w:sz="4" w:space="0"/>
        <w:right w:val="single" w:color="auto" w:sz="4" w:space="0"/>
      </w:pBdr>
      <w:shd w:val="clear" w:color="000000" w:fill="FFFF00"/>
      <w:spacing w:before="100" w:beforeAutospacing="1" w:after="100" w:afterAutospacing="1" w:line="240" w:lineRule="auto"/>
      <w:jc w:val="center"/>
    </w:pPr>
    <w:rPr>
      <w:rFonts w:ascii="宋体" w:hAnsi="宋体" w:cs="宋体"/>
      <w:kern w:val="0"/>
      <w:sz w:val="20"/>
      <w:szCs w:val="20"/>
    </w:rPr>
  </w:style>
  <w:style w:type="paragraph" w:customStyle="1" w:styleId="103">
    <w:name w:val="xl1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104">
    <w:name w:val="xl139"/>
    <w:basedOn w:val="1"/>
    <w:uiPriority w:val="0"/>
    <w:pPr>
      <w:widowControl/>
      <w:pBdr>
        <w:lef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05">
    <w:name w:val="xl7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106">
    <w:name w:val="xl1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107">
    <w:name w:val="font18"/>
    <w:basedOn w:val="1"/>
    <w:uiPriority w:val="0"/>
    <w:pPr>
      <w:widowControl/>
      <w:spacing w:before="100" w:beforeAutospacing="1" w:after="100" w:afterAutospacing="1" w:line="240" w:lineRule="auto"/>
      <w:jc w:val="left"/>
    </w:pPr>
    <w:rPr>
      <w:rFonts w:ascii="Times New Roman" w:hAnsi="Times New Roman"/>
      <w:kern w:val="0"/>
      <w:sz w:val="18"/>
      <w:szCs w:val="18"/>
    </w:rPr>
  </w:style>
  <w:style w:type="paragraph" w:customStyle="1" w:styleId="108">
    <w:name w:val="xl124"/>
    <w:basedOn w:val="1"/>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09">
    <w:name w:val="xl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10">
    <w:name w:val="xl13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color w:val="FF0000"/>
      <w:kern w:val="0"/>
      <w:sz w:val="20"/>
      <w:szCs w:val="20"/>
    </w:rPr>
  </w:style>
  <w:style w:type="paragraph" w:customStyle="1" w:styleId="111">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12">
    <w:name w:val="font12"/>
    <w:basedOn w:val="1"/>
    <w:uiPriority w:val="0"/>
    <w:pPr>
      <w:widowControl/>
      <w:spacing w:before="100" w:beforeAutospacing="1" w:after="100" w:afterAutospacing="1" w:line="240" w:lineRule="auto"/>
      <w:jc w:val="left"/>
    </w:pPr>
    <w:rPr>
      <w:rFonts w:ascii="等线" w:hAnsi="等线" w:eastAsia="等线" w:cs="宋体"/>
      <w:kern w:val="0"/>
      <w:sz w:val="22"/>
    </w:rPr>
  </w:style>
  <w:style w:type="paragraph" w:customStyle="1" w:styleId="113">
    <w:name w:val="xl8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b/>
      <w:bCs/>
      <w:kern w:val="0"/>
      <w:sz w:val="20"/>
      <w:szCs w:val="20"/>
    </w:rPr>
  </w:style>
  <w:style w:type="paragraph" w:customStyle="1" w:styleId="114">
    <w:name w:val="xl123"/>
    <w:basedOn w:val="1"/>
    <w:uiPriority w:val="0"/>
    <w:pPr>
      <w:widowControl/>
      <w:pBdr>
        <w:left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115">
    <w:name w:val="xl77"/>
    <w:basedOn w:val="1"/>
    <w:uiPriority w:val="0"/>
    <w:pPr>
      <w:widowControl/>
      <w:spacing w:before="100" w:beforeAutospacing="1" w:after="100" w:afterAutospacing="1" w:line="240" w:lineRule="auto"/>
      <w:jc w:val="left"/>
    </w:pPr>
    <w:rPr>
      <w:rFonts w:ascii="宋体" w:hAnsi="宋体" w:cs="宋体"/>
      <w:color w:val="FF0000"/>
      <w:kern w:val="0"/>
      <w:sz w:val="24"/>
      <w:szCs w:val="24"/>
    </w:rPr>
  </w:style>
  <w:style w:type="paragraph" w:customStyle="1" w:styleId="116">
    <w:name w:val="font11"/>
    <w:basedOn w:val="1"/>
    <w:uiPriority w:val="0"/>
    <w:pPr>
      <w:widowControl/>
      <w:spacing w:before="100" w:beforeAutospacing="1" w:after="100" w:afterAutospacing="1" w:line="240" w:lineRule="auto"/>
      <w:jc w:val="left"/>
    </w:pPr>
    <w:rPr>
      <w:rFonts w:ascii="等线" w:hAnsi="等线" w:eastAsia="等线" w:cs="宋体"/>
      <w:color w:val="000000"/>
      <w:kern w:val="0"/>
      <w:sz w:val="22"/>
    </w:rPr>
  </w:style>
  <w:style w:type="paragraph" w:customStyle="1" w:styleId="117">
    <w:name w:val="xl157"/>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118">
    <w:name w:val="xl119"/>
    <w:basedOn w:val="1"/>
    <w:uiPriority w:val="0"/>
    <w:pPr>
      <w:widowControl/>
      <w:pBdr>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19">
    <w:name w:val="xl161"/>
    <w:basedOn w:val="1"/>
    <w:uiPriority w:val="0"/>
    <w:pPr>
      <w:widowControl/>
      <w:pBdr>
        <w:left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120">
    <w:name w:val="xl122"/>
    <w:basedOn w:val="1"/>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121">
    <w:name w:val="xl158"/>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pPr>
    <w:rPr>
      <w:rFonts w:ascii="宋体" w:hAnsi="宋体" w:cs="宋体"/>
      <w:kern w:val="0"/>
      <w:sz w:val="20"/>
      <w:szCs w:val="20"/>
    </w:rPr>
  </w:style>
  <w:style w:type="paragraph" w:customStyle="1" w:styleId="122">
    <w:name w:val="xl125"/>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24"/>
      <w:szCs w:val="24"/>
    </w:rPr>
  </w:style>
  <w:style w:type="paragraph" w:customStyle="1" w:styleId="123">
    <w:name w:val="xl176"/>
    <w:basedOn w:val="1"/>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24">
    <w:name w:val="xl133"/>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125">
    <w:name w:val="msonormal"/>
    <w:basedOn w:val="1"/>
    <w:uiPriority w:val="0"/>
    <w:pPr>
      <w:widowControl/>
      <w:spacing w:before="100" w:beforeAutospacing="1" w:after="100" w:afterAutospacing="1" w:line="240" w:lineRule="auto"/>
      <w:jc w:val="left"/>
    </w:pPr>
    <w:rPr>
      <w:rFonts w:ascii="宋体" w:hAnsi="宋体" w:cs="宋体"/>
      <w:kern w:val="0"/>
      <w:sz w:val="24"/>
      <w:szCs w:val="24"/>
    </w:rPr>
  </w:style>
  <w:style w:type="paragraph" w:customStyle="1" w:styleId="126">
    <w:name w:val="xl134"/>
    <w:basedOn w:val="1"/>
    <w:uiPriority w:val="0"/>
    <w:pPr>
      <w:widowControl/>
      <w:pBdr>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27">
    <w:name w:val="xl167"/>
    <w:basedOn w:val="1"/>
    <w:uiPriority w:val="0"/>
    <w:pPr>
      <w:widowControl/>
      <w:pBdr>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28">
    <w:name w:val="xl136"/>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color w:val="FF0000"/>
      <w:kern w:val="0"/>
      <w:sz w:val="20"/>
      <w:szCs w:val="20"/>
    </w:rPr>
  </w:style>
  <w:style w:type="paragraph" w:customStyle="1" w:styleId="129">
    <w:name w:val="xl138"/>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color w:val="FF0000"/>
      <w:kern w:val="0"/>
      <w:sz w:val="20"/>
      <w:szCs w:val="20"/>
    </w:rPr>
  </w:style>
  <w:style w:type="paragraph" w:customStyle="1" w:styleId="130">
    <w:name w:val="xl169"/>
    <w:basedOn w:val="1"/>
    <w:uiPriority w:val="0"/>
    <w:pPr>
      <w:widowControl/>
      <w:pBdr>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131">
    <w:name w:val="xl140"/>
    <w:basedOn w:val="1"/>
    <w:uiPriority w:val="0"/>
    <w:pPr>
      <w:widowControl/>
      <w:pBdr>
        <w:left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132">
    <w:name w:val="xl168"/>
    <w:basedOn w:val="1"/>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33">
    <w:name w:val="xl143"/>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134">
    <w:name w:val="xl144"/>
    <w:basedOn w:val="1"/>
    <w:uiPriority w:val="0"/>
    <w:pPr>
      <w:widowControl/>
      <w:pBdr>
        <w:top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35">
    <w:name w:val="xl146"/>
    <w:basedOn w:val="1"/>
    <w:uiPriority w:val="0"/>
    <w:pPr>
      <w:widowControl/>
      <w:pBdr>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36">
    <w:name w:val="font15"/>
    <w:basedOn w:val="1"/>
    <w:uiPriority w:val="0"/>
    <w:pPr>
      <w:widowControl/>
      <w:spacing w:before="100" w:beforeAutospacing="1" w:after="100" w:afterAutospacing="1" w:line="240" w:lineRule="auto"/>
      <w:jc w:val="left"/>
    </w:pPr>
    <w:rPr>
      <w:rFonts w:ascii="Times New Roman" w:hAnsi="Times New Roman"/>
      <w:b/>
      <w:bCs/>
      <w:kern w:val="0"/>
      <w:sz w:val="22"/>
    </w:rPr>
  </w:style>
  <w:style w:type="paragraph" w:customStyle="1" w:styleId="137">
    <w:name w:val="xl151"/>
    <w:basedOn w:val="1"/>
    <w:uiPriority w:val="0"/>
    <w:pPr>
      <w:widowControl/>
      <w:pBdr>
        <w:left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138">
    <w:name w:val="xl63"/>
    <w:basedOn w:val="1"/>
    <w:uiPriority w:val="0"/>
    <w:pPr>
      <w:widowControl/>
      <w:spacing w:before="100" w:beforeAutospacing="1" w:after="100" w:afterAutospacing="1" w:line="240" w:lineRule="auto"/>
      <w:jc w:val="left"/>
    </w:pPr>
    <w:rPr>
      <w:rFonts w:ascii="Times New Roman" w:hAnsi="Times New Roman"/>
      <w:kern w:val="0"/>
      <w:sz w:val="24"/>
      <w:szCs w:val="24"/>
    </w:rPr>
  </w:style>
  <w:style w:type="paragraph" w:customStyle="1" w:styleId="139">
    <w:name w:val="xl155"/>
    <w:basedOn w:val="1"/>
    <w:uiPriority w:val="0"/>
    <w:pPr>
      <w:widowControl/>
      <w:pBdr>
        <w:left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140">
    <w:name w:val="font19"/>
    <w:basedOn w:val="1"/>
    <w:uiPriority w:val="0"/>
    <w:pPr>
      <w:widowControl/>
      <w:spacing w:before="100" w:beforeAutospacing="1" w:after="100" w:afterAutospacing="1" w:line="240" w:lineRule="auto"/>
      <w:jc w:val="left"/>
    </w:pPr>
    <w:rPr>
      <w:rFonts w:ascii="等线" w:hAnsi="等线" w:eastAsia="等线" w:cs="宋体"/>
      <w:kern w:val="0"/>
      <w:sz w:val="22"/>
    </w:rPr>
  </w:style>
  <w:style w:type="paragraph" w:customStyle="1" w:styleId="141">
    <w:name w:val="xl160"/>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142">
    <w:name w:val="xl162"/>
    <w:basedOn w:val="1"/>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143">
    <w:name w:val="xl163"/>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pPr>
    <w:rPr>
      <w:rFonts w:ascii="宋体" w:hAnsi="宋体" w:cs="宋体"/>
      <w:kern w:val="0"/>
      <w:sz w:val="20"/>
      <w:szCs w:val="20"/>
    </w:rPr>
  </w:style>
  <w:style w:type="paragraph" w:customStyle="1" w:styleId="144">
    <w:name w:val="xl17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82</Pages>
  <Words>8522</Words>
  <Characters>48580</Characters>
  <Lines>404</Lines>
  <Paragraphs>113</Paragraphs>
  <TotalTime>6</TotalTime>
  <ScaleCrop>false</ScaleCrop>
  <LinksUpToDate>false</LinksUpToDate>
  <CharactersWithSpaces>56989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2024-04-18T06:32:00Z</dcterms:created>
  <dc:creator>Acer</dc:creator>
  <cp:lastModifiedBy>Administrator</cp:lastModifiedBy>
  <dcterms:modified xsi:type="dcterms:W3CDTF">2024-09-25T07:22:17Z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DAB9A4B3E94440A0AF0F20EC87541547</vt:lpwstr>
  </property>
</Properties>
</file>