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032" w:rsidRDefault="00A77032" w:rsidP="00A77032">
      <w:pPr>
        <w:jc w:val="center"/>
        <w:textAlignment w:val="baseline"/>
        <w:rPr>
          <w:rFonts w:ascii="方正小标宋_GBK" w:eastAsia="方正小标宋_GBK" w:hAnsi="方正小标宋_GBK" w:cs="方正小标宋_GBK"/>
          <w:b/>
          <w:bCs/>
          <w:color w:val="000000"/>
          <w:sz w:val="40"/>
          <w:szCs w:val="40"/>
        </w:rPr>
      </w:pPr>
    </w:p>
    <w:p w:rsidR="00A77032" w:rsidRDefault="007D2957" w:rsidP="00A77032">
      <w:pPr>
        <w:jc w:val="center"/>
        <w:textAlignment w:val="baseline"/>
        <w:rPr>
          <w:rFonts w:ascii="方正小标宋_GBK" w:eastAsia="方正小标宋_GBK" w:hAnsi="方正小标宋_GBK" w:cs="方正小标宋_GBK"/>
          <w:b/>
          <w:bCs/>
          <w:color w:val="000000"/>
          <w:sz w:val="40"/>
          <w:szCs w:val="40"/>
        </w:rPr>
      </w:pPr>
      <w:r>
        <w:rPr>
          <w:rFonts w:ascii="方正小标宋_GBK" w:eastAsia="方正小标宋_GBK" w:hAnsi="方正小标宋_GBK" w:cs="方正小标宋_GBK"/>
          <w:b/>
          <w:bCs/>
          <w:noProof/>
          <w:color w:val="000000"/>
          <w:sz w:val="40"/>
          <w:szCs w:val="4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WordArt: Plain Text 3" o:spid="_x0000_s1027" type="#_x0000_t136" style="position:absolute;left:0;text-align:left;margin-left:11.55pt;margin-top:29.25pt;width:341.35pt;height:34.4pt;z-index:251660288" fillcolor="red" strokecolor="red">
            <v:textpath style="font-family:&quot;华文中宋&quot;;font-size:48pt" trim="t" string="重庆市江北区教育委员会"/>
            <o:lock v:ext="edit" text="f"/>
          </v:shape>
        </w:pict>
      </w:r>
    </w:p>
    <w:p w:rsidR="00A77032" w:rsidRDefault="007D2957" w:rsidP="00A77032">
      <w:pPr>
        <w:jc w:val="center"/>
        <w:textAlignment w:val="baseline"/>
        <w:rPr>
          <w:rFonts w:ascii="方正小标宋_GBK" w:eastAsia="方正小标宋_GBK" w:hAnsi="方正小标宋_GBK" w:cs="方正小标宋_GBK"/>
          <w:b/>
          <w:bCs/>
          <w:color w:val="000000"/>
          <w:sz w:val="40"/>
          <w:szCs w:val="40"/>
        </w:rPr>
      </w:pPr>
      <w:r>
        <w:rPr>
          <w:rFonts w:ascii="方正小标宋_GBK" w:eastAsia="方正小标宋_GBK" w:hAnsi="方正小标宋_GBK" w:cs="方正小标宋_GBK"/>
          <w:b/>
          <w:bCs/>
          <w:noProof/>
          <w:color w:val="000000"/>
          <w:sz w:val="40"/>
          <w:szCs w:val="40"/>
        </w:rPr>
        <w:pict>
          <v:shape id="WordArt: Plain Text 6" o:spid="_x0000_s1030" type="#_x0000_t136" style="position:absolute;left:0;text-align:left;margin-left:366.25pt;margin-top:14.4pt;width:83.95pt;height:50.55pt;z-index:251663360" fillcolor="red" strokecolor="red">
            <v:textpath style="font-family:&quot;华文中宋&quot;;font-size:48pt" trim="t" string="文件"/>
            <o:lock v:ext="edit" text="f"/>
          </v:shape>
        </w:pict>
      </w:r>
    </w:p>
    <w:p w:rsidR="00A77032" w:rsidRDefault="007D2957" w:rsidP="00A77032">
      <w:pPr>
        <w:jc w:val="center"/>
        <w:textAlignment w:val="baseline"/>
        <w:rPr>
          <w:rFonts w:ascii="方正小标宋_GBK" w:eastAsia="方正小标宋_GBK" w:hAnsi="方正小标宋_GBK" w:cs="方正小标宋_GBK"/>
          <w:b/>
          <w:bCs/>
          <w:color w:val="000000"/>
          <w:sz w:val="40"/>
          <w:szCs w:val="40"/>
        </w:rPr>
      </w:pPr>
      <w:r>
        <w:rPr>
          <w:rFonts w:ascii="方正小标宋_GBK" w:eastAsia="方正小标宋_GBK" w:hAnsi="方正小标宋_GBK" w:cs="方正小标宋_GBK"/>
          <w:b/>
          <w:bCs/>
          <w:noProof/>
          <w:color w:val="000000"/>
          <w:sz w:val="40"/>
          <w:szCs w:val="40"/>
        </w:rPr>
        <w:pict>
          <v:shape id="WordArt: Plain Text 5" o:spid="_x0000_s1029" type="#_x0000_t136" style="position:absolute;left:0;text-align:left;margin-left:9.15pt;margin-top:9.8pt;width:345.35pt;height:34.25pt;z-index:251662336" fillcolor="red" strokecolor="red">
            <v:textpath style="font-family:&quot;华文中宋&quot;;font-size:48pt" trim="t" string="重庆市江北区财政局"/>
            <o:lock v:ext="edit" text="f"/>
          </v:shape>
        </w:pict>
      </w:r>
    </w:p>
    <w:p w:rsidR="00A77032" w:rsidRDefault="00A77032" w:rsidP="00A77032">
      <w:pPr>
        <w:jc w:val="center"/>
        <w:textAlignment w:val="baseline"/>
        <w:rPr>
          <w:rFonts w:ascii="方正小标宋_GBK" w:eastAsia="方正小标宋_GBK" w:hAnsi="方正小标宋_GBK" w:cs="方正小标宋_GBK"/>
          <w:b/>
          <w:bCs/>
          <w:color w:val="000000"/>
          <w:sz w:val="40"/>
          <w:szCs w:val="40"/>
        </w:rPr>
      </w:pPr>
    </w:p>
    <w:p w:rsidR="00A77032" w:rsidRDefault="00A77032" w:rsidP="00A77032">
      <w:pPr>
        <w:jc w:val="center"/>
        <w:textAlignment w:val="baseline"/>
        <w:rPr>
          <w:rFonts w:ascii="方正小标宋_GBK" w:eastAsia="方正小标宋_GBK" w:hAnsi="方正小标宋_GBK" w:cs="方正小标宋_GBK"/>
          <w:b/>
          <w:bCs/>
          <w:color w:val="000000"/>
          <w:sz w:val="40"/>
          <w:szCs w:val="40"/>
        </w:rPr>
      </w:pPr>
    </w:p>
    <w:p w:rsidR="00A77032" w:rsidRDefault="00A77032" w:rsidP="00A77032">
      <w:pPr>
        <w:spacing w:line="600" w:lineRule="exact"/>
        <w:jc w:val="center"/>
        <w:rPr>
          <w:rFonts w:ascii="方正仿宋_GBK" w:eastAsia="方正仿宋_GBK" w:hAnsi="仿宋"/>
          <w:sz w:val="32"/>
          <w:szCs w:val="32"/>
        </w:rPr>
      </w:pPr>
      <w:r>
        <w:rPr>
          <w:rFonts w:ascii="方正仿宋_GBK" w:eastAsia="方正仿宋_GBK" w:hAnsi="仿宋" w:hint="eastAsia"/>
          <w:sz w:val="32"/>
          <w:szCs w:val="32"/>
        </w:rPr>
        <w:t>江北教〔2020〕17号</w:t>
      </w:r>
    </w:p>
    <w:p w:rsidR="003C2BB1" w:rsidRDefault="007D2957" w:rsidP="00A77032">
      <w:pPr>
        <w:spacing w:line="600" w:lineRule="exact"/>
        <w:rPr>
          <w:rFonts w:asciiTheme="minorEastAsia" w:hAnsiTheme="minorEastAsia"/>
          <w:sz w:val="30"/>
          <w:szCs w:val="30"/>
        </w:rPr>
      </w:pPr>
      <w:r>
        <w:rPr>
          <w:rFonts w:asciiTheme="minorEastAsia" w:hAnsiTheme="minorEastAsia"/>
          <w:noProof/>
          <w:sz w:val="30"/>
          <w:szCs w:val="30"/>
        </w:rPr>
        <w:pict>
          <v:line id="Line 4" o:spid="_x0000_s1028" style="position:absolute;left:0;text-align:left;z-index:251661312" from="-8.2pt,22.5pt" to="492.15pt,22.55pt" strokecolor="red" strokeweight="2pt"/>
        </w:pict>
      </w:r>
    </w:p>
    <w:p w:rsidR="003C2BB1" w:rsidRPr="00A77032" w:rsidRDefault="00482747" w:rsidP="00A77032">
      <w:pPr>
        <w:pStyle w:val="a3"/>
        <w:spacing w:before="0" w:beforeAutospacing="0" w:after="0" w:afterAutospacing="0" w:line="600" w:lineRule="exact"/>
        <w:jc w:val="center"/>
        <w:rPr>
          <w:rFonts w:ascii="方正小标宋_GBK" w:eastAsia="方正小标宋_GBK" w:hAnsi="黑体"/>
          <w:b/>
          <w:color w:val="000000"/>
          <w:sz w:val="44"/>
          <w:szCs w:val="44"/>
        </w:rPr>
      </w:pPr>
      <w:r w:rsidRPr="00A77032">
        <w:rPr>
          <w:rFonts w:ascii="方正小标宋_GBK" w:eastAsia="方正小标宋_GBK" w:hAnsi="黑体" w:hint="eastAsia"/>
          <w:b/>
          <w:color w:val="000000"/>
          <w:sz w:val="44"/>
          <w:szCs w:val="44"/>
        </w:rPr>
        <w:t>关于印发《重庆市江北区改善普通高中学校办学条件补助资金管理办法》的通知</w:t>
      </w:r>
    </w:p>
    <w:p w:rsidR="003C2BB1" w:rsidRPr="002E12A7" w:rsidRDefault="003C2BB1" w:rsidP="00A77032">
      <w:pPr>
        <w:pStyle w:val="a3"/>
        <w:spacing w:before="0" w:beforeAutospacing="0" w:after="0" w:afterAutospacing="0" w:line="600" w:lineRule="exact"/>
        <w:rPr>
          <w:rFonts w:ascii="方正仿宋_GBK" w:eastAsia="方正仿宋_GBK" w:hAnsi="仿宋"/>
          <w:color w:val="000000"/>
          <w:sz w:val="32"/>
          <w:szCs w:val="32"/>
        </w:rPr>
      </w:pPr>
    </w:p>
    <w:p w:rsidR="003C2BB1" w:rsidRPr="002E12A7" w:rsidRDefault="00482747" w:rsidP="00A77032">
      <w:pPr>
        <w:pStyle w:val="a3"/>
        <w:spacing w:before="0" w:beforeAutospacing="0" w:after="0" w:afterAutospacing="0" w:line="600" w:lineRule="exact"/>
        <w:rPr>
          <w:rFonts w:ascii="方正仿宋_GBK" w:eastAsia="方正仿宋_GBK" w:hAnsi="仿宋"/>
          <w:color w:val="000000"/>
          <w:sz w:val="32"/>
          <w:szCs w:val="32"/>
        </w:rPr>
      </w:pPr>
      <w:r w:rsidRPr="002E12A7">
        <w:rPr>
          <w:rFonts w:ascii="方正仿宋_GBK" w:eastAsia="方正仿宋_GBK" w:hAnsi="仿宋" w:hint="eastAsia"/>
          <w:color w:val="000000"/>
          <w:sz w:val="32"/>
          <w:szCs w:val="32"/>
        </w:rPr>
        <w:t>区属各普通高中：</w:t>
      </w:r>
    </w:p>
    <w:p w:rsidR="003C2BB1" w:rsidRPr="002E12A7" w:rsidRDefault="00482747" w:rsidP="002E12A7">
      <w:pPr>
        <w:pStyle w:val="a3"/>
        <w:spacing w:before="0" w:beforeAutospacing="0" w:after="0" w:afterAutospacing="0" w:line="600" w:lineRule="exact"/>
        <w:ind w:firstLineChars="189" w:firstLine="605"/>
        <w:rPr>
          <w:rFonts w:ascii="方正仿宋_GBK" w:eastAsia="方正仿宋_GBK" w:hAnsi="仿宋"/>
          <w:color w:val="000000"/>
          <w:sz w:val="32"/>
          <w:szCs w:val="32"/>
        </w:rPr>
      </w:pPr>
      <w:r w:rsidRPr="002E12A7">
        <w:rPr>
          <w:rFonts w:ascii="方正仿宋_GBK" w:eastAsia="方正仿宋_GBK" w:hAnsi="仿宋" w:hint="eastAsia"/>
          <w:color w:val="000000"/>
          <w:sz w:val="32"/>
          <w:szCs w:val="32"/>
        </w:rPr>
        <w:t>根据《市财政局、市教委关于印发&lt;改善普通高中学校办学条件补助资金管理办法&gt;的通知》(渝财教〔2018〕138号)的相关要求，结合我区普通高中教育管理工作实际，特制定《重庆市</w:t>
      </w:r>
      <w:r w:rsidRPr="002E12A7">
        <w:rPr>
          <w:rFonts w:ascii="方正仿宋_GBK" w:eastAsia="方正仿宋_GBK" w:hAnsi="仿宋" w:hint="eastAsia"/>
          <w:color w:val="000000"/>
          <w:sz w:val="32"/>
          <w:szCs w:val="32"/>
        </w:rPr>
        <w:lastRenderedPageBreak/>
        <w:t>江北区改善普通高中学校办学条件补助资金管理办法》，现印发给你们，请认真贯彻执行。</w:t>
      </w:r>
    </w:p>
    <w:p w:rsidR="003C2BB1" w:rsidRPr="002E12A7" w:rsidRDefault="00482747" w:rsidP="00A77032">
      <w:pPr>
        <w:spacing w:line="600" w:lineRule="exact"/>
        <w:ind w:firstLineChars="189" w:firstLine="605"/>
        <w:rPr>
          <w:rFonts w:ascii="方正仿宋_GBK" w:eastAsia="方正仿宋_GBK" w:hAnsi="仿宋"/>
          <w:color w:val="000000"/>
          <w:spacing w:val="-20"/>
          <w:sz w:val="32"/>
          <w:szCs w:val="32"/>
        </w:rPr>
      </w:pPr>
      <w:r w:rsidRPr="002E12A7">
        <w:rPr>
          <w:rFonts w:ascii="方正仿宋_GBK" w:eastAsia="方正仿宋_GBK" w:hAnsi="仿宋" w:hint="eastAsia"/>
          <w:sz w:val="32"/>
          <w:szCs w:val="32"/>
        </w:rPr>
        <w:t>附件：</w:t>
      </w:r>
      <w:r w:rsidRPr="002E12A7">
        <w:rPr>
          <w:rFonts w:ascii="方正仿宋_GBK" w:eastAsia="方正仿宋_GBK" w:hAnsi="仿宋" w:hint="eastAsia"/>
          <w:spacing w:val="-20"/>
          <w:sz w:val="32"/>
          <w:szCs w:val="32"/>
        </w:rPr>
        <w:t>重庆市江北区</w:t>
      </w:r>
      <w:r w:rsidRPr="002E12A7">
        <w:rPr>
          <w:rFonts w:ascii="方正仿宋_GBK" w:eastAsia="方正仿宋_GBK" w:hAnsi="仿宋" w:hint="eastAsia"/>
          <w:color w:val="000000"/>
          <w:spacing w:val="-20"/>
          <w:sz w:val="32"/>
          <w:szCs w:val="32"/>
        </w:rPr>
        <w:t>改善普通高中学校办学条件补助资金管理办法</w:t>
      </w:r>
    </w:p>
    <w:p w:rsidR="003C2BB1" w:rsidRPr="002E12A7" w:rsidRDefault="003C2BB1" w:rsidP="00A77032">
      <w:pPr>
        <w:spacing w:line="600" w:lineRule="exact"/>
        <w:ind w:firstLineChars="189" w:firstLine="605"/>
        <w:rPr>
          <w:rFonts w:ascii="方正仿宋_GBK" w:eastAsia="方正仿宋_GBK" w:hAnsi="仿宋"/>
          <w:color w:val="000000"/>
          <w:sz w:val="32"/>
          <w:szCs w:val="32"/>
        </w:rPr>
      </w:pPr>
    </w:p>
    <w:p w:rsidR="003C2BB1" w:rsidRPr="002E12A7" w:rsidRDefault="003C2BB1" w:rsidP="00A77032">
      <w:pPr>
        <w:spacing w:line="600" w:lineRule="exact"/>
        <w:ind w:firstLineChars="189" w:firstLine="605"/>
        <w:rPr>
          <w:rFonts w:ascii="方正仿宋_GBK" w:eastAsia="方正仿宋_GBK" w:hAnsi="仿宋"/>
          <w:color w:val="000000"/>
          <w:sz w:val="32"/>
          <w:szCs w:val="32"/>
        </w:rPr>
      </w:pPr>
    </w:p>
    <w:p w:rsidR="003C2BB1" w:rsidRPr="002E12A7" w:rsidRDefault="00482747" w:rsidP="002E12A7">
      <w:pPr>
        <w:spacing w:line="600" w:lineRule="exact"/>
        <w:ind w:firstLineChars="50" w:firstLine="160"/>
        <w:rPr>
          <w:rFonts w:ascii="方正仿宋_GBK" w:eastAsia="方正仿宋_GBK" w:hAnsi="仿宋"/>
          <w:sz w:val="32"/>
          <w:szCs w:val="32"/>
        </w:rPr>
      </w:pPr>
      <w:r w:rsidRPr="002E12A7">
        <w:rPr>
          <w:rFonts w:ascii="方正仿宋_GBK" w:eastAsia="方正仿宋_GBK" w:hAnsi="仿宋" w:hint="eastAsia"/>
          <w:sz w:val="32"/>
          <w:szCs w:val="32"/>
        </w:rPr>
        <w:t xml:space="preserve"> 重庆市江北区教育委员会        重庆市江北区财政局          </w:t>
      </w:r>
    </w:p>
    <w:p w:rsidR="003C2BB1" w:rsidRPr="002E12A7" w:rsidRDefault="00482747" w:rsidP="00A77032">
      <w:pPr>
        <w:spacing w:line="600" w:lineRule="exact"/>
        <w:ind w:firstLineChars="200" w:firstLine="640"/>
        <w:rPr>
          <w:rFonts w:ascii="方正仿宋_GBK" w:eastAsia="方正仿宋_GBK" w:hAnsi="仿宋"/>
          <w:sz w:val="32"/>
          <w:szCs w:val="32"/>
        </w:rPr>
      </w:pPr>
      <w:r w:rsidRPr="002E12A7">
        <w:rPr>
          <w:rFonts w:ascii="方正仿宋_GBK" w:eastAsia="方正仿宋_GBK" w:hAnsi="仿宋" w:hint="eastAsia"/>
          <w:sz w:val="32"/>
          <w:szCs w:val="32"/>
        </w:rPr>
        <w:t xml:space="preserve">      </w:t>
      </w:r>
      <w:r w:rsidR="002E12A7">
        <w:rPr>
          <w:rFonts w:ascii="方正仿宋_GBK" w:eastAsia="方正仿宋_GBK" w:hAnsi="仿宋"/>
          <w:sz w:val="32"/>
          <w:szCs w:val="32"/>
        </w:rPr>
        <w:t xml:space="preserve">                 </w:t>
      </w:r>
      <w:r w:rsidRPr="002E12A7">
        <w:rPr>
          <w:rFonts w:ascii="方正仿宋_GBK" w:eastAsia="方正仿宋_GBK" w:hAnsi="仿宋" w:hint="eastAsia"/>
          <w:sz w:val="32"/>
          <w:szCs w:val="32"/>
        </w:rPr>
        <w:t xml:space="preserve">     2020年</w:t>
      </w:r>
      <w:r w:rsidR="002E12A7">
        <w:rPr>
          <w:rFonts w:ascii="方正仿宋_GBK" w:eastAsia="方正仿宋_GBK" w:hAnsi="仿宋" w:hint="eastAsia"/>
          <w:sz w:val="32"/>
          <w:szCs w:val="32"/>
        </w:rPr>
        <w:t>11</w:t>
      </w:r>
      <w:r w:rsidRPr="002E12A7">
        <w:rPr>
          <w:rFonts w:ascii="方正仿宋_GBK" w:eastAsia="方正仿宋_GBK" w:hAnsi="仿宋" w:hint="eastAsia"/>
          <w:sz w:val="32"/>
          <w:szCs w:val="32"/>
        </w:rPr>
        <w:t>月</w:t>
      </w:r>
      <w:r w:rsidR="002E12A7">
        <w:rPr>
          <w:rFonts w:ascii="方正仿宋_GBK" w:eastAsia="方正仿宋_GBK" w:hAnsi="仿宋" w:hint="eastAsia"/>
          <w:sz w:val="32"/>
          <w:szCs w:val="32"/>
        </w:rPr>
        <w:t>5</w:t>
      </w:r>
      <w:r w:rsidRPr="002E12A7">
        <w:rPr>
          <w:rFonts w:ascii="方正仿宋_GBK" w:eastAsia="方正仿宋_GBK" w:hAnsi="仿宋" w:hint="eastAsia"/>
          <w:sz w:val="32"/>
          <w:szCs w:val="32"/>
        </w:rPr>
        <w:t>日</w:t>
      </w:r>
    </w:p>
    <w:p w:rsidR="003C2BB1" w:rsidRPr="002E12A7" w:rsidRDefault="00482747" w:rsidP="00A77032">
      <w:pPr>
        <w:spacing w:line="600" w:lineRule="exact"/>
        <w:rPr>
          <w:rFonts w:ascii="方正黑体_GBK" w:eastAsia="方正黑体_GBK" w:hAnsi="黑体"/>
          <w:sz w:val="32"/>
          <w:szCs w:val="32"/>
        </w:rPr>
      </w:pPr>
      <w:r w:rsidRPr="002E12A7">
        <w:rPr>
          <w:rFonts w:ascii="方正黑体_GBK" w:eastAsia="方正黑体_GBK" w:hAnsi="黑体" w:hint="eastAsia"/>
          <w:sz w:val="32"/>
          <w:szCs w:val="32"/>
        </w:rPr>
        <w:t>附件</w:t>
      </w:r>
    </w:p>
    <w:p w:rsidR="003C2BB1" w:rsidRPr="002E12A7" w:rsidRDefault="00482747" w:rsidP="00A77032">
      <w:pPr>
        <w:spacing w:line="600" w:lineRule="exact"/>
        <w:jc w:val="center"/>
        <w:rPr>
          <w:rFonts w:ascii="方正小标宋_GBK" w:eastAsia="方正小标宋_GBK" w:hAnsi="黑体"/>
          <w:b/>
          <w:sz w:val="44"/>
          <w:szCs w:val="44"/>
        </w:rPr>
      </w:pPr>
      <w:r w:rsidRPr="002E12A7">
        <w:rPr>
          <w:rFonts w:ascii="方正小标宋_GBK" w:eastAsia="方正小标宋_GBK" w:hAnsi="黑体" w:hint="eastAsia"/>
          <w:b/>
          <w:sz w:val="44"/>
          <w:szCs w:val="44"/>
        </w:rPr>
        <w:t>重庆市江北区改善普通高中学校</w:t>
      </w:r>
    </w:p>
    <w:p w:rsidR="003C2BB1" w:rsidRPr="002E12A7" w:rsidRDefault="00482747" w:rsidP="00A77032">
      <w:pPr>
        <w:spacing w:line="600" w:lineRule="exact"/>
        <w:jc w:val="center"/>
        <w:rPr>
          <w:rFonts w:ascii="方正小标宋_GBK" w:eastAsia="方正小标宋_GBK" w:hAnsi="黑体"/>
          <w:b/>
          <w:sz w:val="44"/>
          <w:szCs w:val="44"/>
        </w:rPr>
      </w:pPr>
      <w:r w:rsidRPr="002E12A7">
        <w:rPr>
          <w:rFonts w:ascii="方正小标宋_GBK" w:eastAsia="方正小标宋_GBK" w:hAnsi="黑体" w:hint="eastAsia"/>
          <w:b/>
          <w:sz w:val="44"/>
          <w:szCs w:val="44"/>
        </w:rPr>
        <w:t>办学条件补助资金管理办法</w:t>
      </w:r>
    </w:p>
    <w:p w:rsidR="003C2BB1" w:rsidRDefault="003C2BB1" w:rsidP="00A77032">
      <w:pPr>
        <w:spacing w:line="600" w:lineRule="exact"/>
        <w:rPr>
          <w:rFonts w:ascii="黑体" w:eastAsia="黑体" w:hAnsi="黑体"/>
          <w:sz w:val="32"/>
          <w:szCs w:val="32"/>
        </w:rPr>
      </w:pPr>
    </w:p>
    <w:p w:rsidR="003C2BB1" w:rsidRDefault="00482747" w:rsidP="00A77032">
      <w:pPr>
        <w:spacing w:line="600" w:lineRule="exact"/>
        <w:ind w:firstLineChars="150" w:firstLine="480"/>
        <w:rPr>
          <w:rFonts w:ascii="仿宋" w:eastAsia="仿宋" w:hAnsi="仿宋"/>
          <w:sz w:val="32"/>
          <w:szCs w:val="32"/>
        </w:rPr>
      </w:pPr>
      <w:r>
        <w:rPr>
          <w:rFonts w:ascii="仿宋" w:eastAsia="仿宋" w:hAnsi="仿宋" w:hint="eastAsia"/>
          <w:sz w:val="32"/>
          <w:szCs w:val="32"/>
        </w:rPr>
        <w:t>第一条 为加强和规范改善普通高中学校办学条件补助资金(以下简称补助资金)管理，提高资金使用效益，支持改善普通高中学校基本办学条件，根据市财政局、市教委印发的《改善普通高中学校办学条件补助资金管理办法的通知》(渝财教〔2018〕138号)要求，制定本办法。</w:t>
      </w:r>
    </w:p>
    <w:p w:rsidR="003C2BB1" w:rsidRDefault="00482747" w:rsidP="00A77032">
      <w:pPr>
        <w:spacing w:line="600" w:lineRule="exact"/>
        <w:ind w:firstLineChars="189" w:firstLine="605"/>
        <w:rPr>
          <w:rFonts w:ascii="仿宋" w:eastAsia="仿宋" w:hAnsi="仿宋"/>
          <w:sz w:val="32"/>
          <w:szCs w:val="32"/>
        </w:rPr>
      </w:pPr>
      <w:r>
        <w:rPr>
          <w:rFonts w:ascii="仿宋" w:eastAsia="仿宋" w:hAnsi="仿宋" w:hint="eastAsia"/>
          <w:sz w:val="32"/>
          <w:szCs w:val="32"/>
        </w:rPr>
        <w:t>第二条 补助资金是通过一般公共预算安排、用于改善普通高中学校基本办学条件的资金。</w:t>
      </w:r>
    </w:p>
    <w:p w:rsidR="003C2BB1" w:rsidRDefault="00482747" w:rsidP="00A77032">
      <w:pPr>
        <w:spacing w:line="600" w:lineRule="exact"/>
        <w:ind w:firstLineChars="189" w:firstLine="605"/>
        <w:rPr>
          <w:rFonts w:ascii="仿宋" w:eastAsia="仿宋" w:hAnsi="仿宋"/>
          <w:sz w:val="32"/>
          <w:szCs w:val="32"/>
        </w:rPr>
      </w:pPr>
      <w:r>
        <w:rPr>
          <w:rFonts w:ascii="仿宋" w:eastAsia="仿宋" w:hAnsi="仿宋" w:hint="eastAsia"/>
          <w:sz w:val="32"/>
          <w:szCs w:val="32"/>
        </w:rPr>
        <w:t>第三条 补助资金由区财政局和区教委共同管理。区财政局负责补助资金中期财政规划和年度预算编制，会同区教委分配下达资金，对资金使用情况进行监督和绩效管理；区教委负责指导各普高学校编制改善普通高中学校基本办学条件项目规划，审核</w:t>
      </w:r>
      <w:r>
        <w:rPr>
          <w:rFonts w:ascii="仿宋" w:eastAsia="仿宋" w:hAnsi="仿宋" w:hint="eastAsia"/>
          <w:sz w:val="32"/>
          <w:szCs w:val="32"/>
        </w:rPr>
        <w:lastRenderedPageBreak/>
        <w:t>学校申报材料，推动组织实施工作，运用信息化等手段加强项目管理，会同区财政局做好资金使用情况监督和绩效管理工作。</w:t>
      </w:r>
    </w:p>
    <w:p w:rsidR="003C2BB1" w:rsidRDefault="00482747" w:rsidP="00A77032">
      <w:pPr>
        <w:spacing w:line="600" w:lineRule="exact"/>
        <w:ind w:firstLineChars="189" w:firstLine="605"/>
        <w:rPr>
          <w:rFonts w:ascii="仿宋" w:eastAsia="仿宋" w:hAnsi="仿宋"/>
          <w:sz w:val="32"/>
          <w:szCs w:val="32"/>
        </w:rPr>
      </w:pPr>
      <w:r>
        <w:rPr>
          <w:rFonts w:ascii="仿宋" w:eastAsia="仿宋" w:hAnsi="仿宋" w:hint="eastAsia"/>
          <w:sz w:val="32"/>
          <w:szCs w:val="32"/>
        </w:rPr>
        <w:t>第四条 补助资金使用管理遵循“总量控制、突出重点、区级统筹、规范透明”的原则。</w:t>
      </w:r>
    </w:p>
    <w:p w:rsidR="003C2BB1" w:rsidRDefault="00482747" w:rsidP="00A77032">
      <w:pPr>
        <w:spacing w:line="600" w:lineRule="exact"/>
        <w:ind w:firstLineChars="189" w:firstLine="605"/>
        <w:rPr>
          <w:rFonts w:ascii="仿宋" w:eastAsia="仿宋" w:hAnsi="仿宋"/>
          <w:sz w:val="32"/>
          <w:szCs w:val="32"/>
        </w:rPr>
      </w:pPr>
      <w:r>
        <w:rPr>
          <w:rFonts w:ascii="仿宋" w:eastAsia="仿宋" w:hAnsi="仿宋" w:hint="eastAsia"/>
          <w:sz w:val="32"/>
          <w:szCs w:val="32"/>
        </w:rPr>
        <w:t>第五条 补助资金根据实际情况用于我区普通高中学校。</w:t>
      </w:r>
    </w:p>
    <w:p w:rsidR="003C2BB1" w:rsidRDefault="00482747" w:rsidP="00A77032">
      <w:pPr>
        <w:spacing w:line="600" w:lineRule="exact"/>
        <w:ind w:firstLineChars="189" w:firstLine="605"/>
        <w:rPr>
          <w:rFonts w:ascii="仿宋" w:eastAsia="仿宋" w:hAnsi="仿宋"/>
          <w:sz w:val="32"/>
          <w:szCs w:val="32"/>
        </w:rPr>
      </w:pPr>
      <w:r>
        <w:rPr>
          <w:rFonts w:ascii="仿宋" w:eastAsia="仿宋" w:hAnsi="仿宋" w:hint="eastAsia"/>
          <w:sz w:val="32"/>
          <w:szCs w:val="32"/>
        </w:rPr>
        <w:t>本办法普通高中学校是指教学、生活设施等不能满足基本需求、尚未达到国家基本办学条件标准的公办普通高中学校、完全中学或十二年一贯制学校的高中部。</w:t>
      </w:r>
    </w:p>
    <w:p w:rsidR="003C2BB1" w:rsidRDefault="00482747" w:rsidP="00A77032">
      <w:pPr>
        <w:spacing w:line="600" w:lineRule="exact"/>
        <w:ind w:firstLineChars="189" w:firstLine="605"/>
        <w:rPr>
          <w:rFonts w:ascii="仿宋" w:eastAsia="仿宋" w:hAnsi="仿宋"/>
          <w:sz w:val="32"/>
          <w:szCs w:val="32"/>
        </w:rPr>
      </w:pPr>
      <w:r>
        <w:rPr>
          <w:rFonts w:ascii="仿宋" w:eastAsia="仿宋" w:hAnsi="仿宋" w:hint="eastAsia"/>
          <w:sz w:val="32"/>
          <w:szCs w:val="32"/>
        </w:rPr>
        <w:t>第六条 补助资金主要用于支持普通高中学校校舍改扩建、配置图书和教学仪器设备以及体育运动场等附属设施建设，普通高中课程创新基地、精品选修课程和教改课题、特色高中建设、</w:t>
      </w:r>
      <w:bookmarkStart w:id="0" w:name="_GoBack"/>
      <w:r>
        <w:rPr>
          <w:rFonts w:ascii="仿宋" w:eastAsia="仿宋" w:hAnsi="仿宋" w:hint="eastAsia"/>
          <w:sz w:val="32"/>
          <w:szCs w:val="32"/>
        </w:rPr>
        <w:t>青少</w:t>
      </w:r>
      <w:bookmarkEnd w:id="0"/>
      <w:r w:rsidR="00D10F46">
        <w:rPr>
          <w:rFonts w:ascii="仿宋" w:eastAsia="仿宋" w:hAnsi="仿宋" w:hint="eastAsia"/>
          <w:sz w:val="32"/>
          <w:szCs w:val="32"/>
        </w:rPr>
        <w:t>年</w:t>
      </w:r>
      <w:r>
        <w:rPr>
          <w:rFonts w:ascii="仿宋" w:eastAsia="仿宋" w:hAnsi="仿宋" w:hint="eastAsia"/>
          <w:sz w:val="32"/>
          <w:szCs w:val="32"/>
        </w:rPr>
        <w:t>创新人才培养等。严禁用于偿还债务；严禁用于发放人员经费。</w:t>
      </w:r>
    </w:p>
    <w:p w:rsidR="003C2BB1" w:rsidRDefault="00482747" w:rsidP="00A77032">
      <w:pPr>
        <w:spacing w:line="600" w:lineRule="exact"/>
        <w:ind w:firstLineChars="189" w:firstLine="605"/>
        <w:rPr>
          <w:rFonts w:ascii="仿宋" w:eastAsia="仿宋" w:hAnsi="仿宋"/>
          <w:sz w:val="32"/>
          <w:szCs w:val="32"/>
        </w:rPr>
      </w:pPr>
      <w:r>
        <w:rPr>
          <w:rFonts w:ascii="仿宋" w:eastAsia="仿宋" w:hAnsi="仿宋" w:hint="eastAsia"/>
          <w:sz w:val="32"/>
          <w:szCs w:val="32"/>
        </w:rPr>
        <w:t>第七条 补助资金用于改善办学条件的建设资金采取学校根据实际情况申报，由区财政和区教委统筹安排，合理使用。用于发展促进计划部分的课程创新基地、精品选修课程和教改课题等资金按照项目法分配，由市教委、市财政按照《重庆市教育委员会重庆市财政局关于实施普通高中发展促进计划的通知》(渝教基〔2015〕5号)要求，采取评审方式确定资金分配方案。</w:t>
      </w:r>
    </w:p>
    <w:p w:rsidR="003C2BB1" w:rsidRDefault="00482747" w:rsidP="00A77032">
      <w:pPr>
        <w:spacing w:line="600" w:lineRule="exact"/>
        <w:ind w:firstLineChars="189" w:firstLine="605"/>
        <w:rPr>
          <w:rFonts w:ascii="仿宋" w:eastAsia="仿宋" w:hAnsi="仿宋"/>
          <w:sz w:val="32"/>
          <w:szCs w:val="32"/>
        </w:rPr>
      </w:pPr>
      <w:r>
        <w:rPr>
          <w:rFonts w:ascii="仿宋" w:eastAsia="仿宋" w:hAnsi="仿宋" w:hint="eastAsia"/>
          <w:sz w:val="32"/>
          <w:szCs w:val="32"/>
        </w:rPr>
        <w:t>第八条 区属各相关学校应当在每年1月15日前，向区财政、区教委提出当年补助资金申报材料。主要包括：</w:t>
      </w:r>
    </w:p>
    <w:p w:rsidR="003C2BB1" w:rsidRDefault="00482747" w:rsidP="00A77032">
      <w:pPr>
        <w:spacing w:line="600" w:lineRule="exact"/>
        <w:ind w:firstLineChars="189" w:firstLine="605"/>
        <w:rPr>
          <w:rFonts w:ascii="仿宋" w:eastAsia="仿宋" w:hAnsi="仿宋"/>
          <w:sz w:val="32"/>
          <w:szCs w:val="32"/>
        </w:rPr>
      </w:pPr>
      <w:r>
        <w:rPr>
          <w:rFonts w:ascii="仿宋" w:eastAsia="仿宋" w:hAnsi="仿宋" w:hint="eastAsia"/>
          <w:sz w:val="32"/>
          <w:szCs w:val="32"/>
        </w:rPr>
        <w:t>(一)上年度补助资金使用情况工作总结，主要内容包括上年</w:t>
      </w:r>
      <w:r>
        <w:rPr>
          <w:rFonts w:ascii="仿宋" w:eastAsia="仿宋" w:hAnsi="仿宋" w:hint="eastAsia"/>
          <w:sz w:val="32"/>
          <w:szCs w:val="32"/>
        </w:rPr>
        <w:lastRenderedPageBreak/>
        <w:t>度补助资金使用情况、年度绩效目标完成情况、主要管理措施、问题分析及对策建议。</w:t>
      </w:r>
    </w:p>
    <w:p w:rsidR="003C2BB1" w:rsidRDefault="00482747" w:rsidP="00A77032">
      <w:pPr>
        <w:spacing w:line="600" w:lineRule="exact"/>
        <w:ind w:firstLineChars="189" w:firstLine="605"/>
        <w:rPr>
          <w:rFonts w:ascii="仿宋" w:eastAsia="仿宋" w:hAnsi="仿宋"/>
          <w:sz w:val="32"/>
          <w:szCs w:val="32"/>
        </w:rPr>
      </w:pPr>
      <w:r>
        <w:rPr>
          <w:rFonts w:ascii="仿宋" w:eastAsia="仿宋" w:hAnsi="仿宋" w:hint="eastAsia"/>
          <w:sz w:val="32"/>
          <w:szCs w:val="32"/>
        </w:rPr>
        <w:t>(二)当年工作计划，主要包括当年工作目标和绩效目标、重点任务和资金使用计划，绩效目标要明确、具体、可考核。</w:t>
      </w:r>
    </w:p>
    <w:p w:rsidR="003C2BB1" w:rsidRDefault="00482747" w:rsidP="00A77032">
      <w:pPr>
        <w:spacing w:line="600" w:lineRule="exact"/>
        <w:ind w:firstLineChars="189" w:firstLine="605"/>
        <w:rPr>
          <w:rFonts w:ascii="仿宋" w:eastAsia="仿宋" w:hAnsi="仿宋"/>
          <w:sz w:val="32"/>
          <w:szCs w:val="32"/>
        </w:rPr>
      </w:pPr>
      <w:r>
        <w:rPr>
          <w:rFonts w:ascii="仿宋" w:eastAsia="仿宋" w:hAnsi="仿宋" w:hint="eastAsia"/>
          <w:sz w:val="32"/>
          <w:szCs w:val="32"/>
        </w:rPr>
        <w:t>第九条 区财政、区教委按照预算管理要求，根据市教委资金下达情况，统筹安排补助资金。</w:t>
      </w:r>
    </w:p>
    <w:p w:rsidR="003C2BB1" w:rsidRDefault="00482747" w:rsidP="00A77032">
      <w:pPr>
        <w:spacing w:line="600" w:lineRule="exact"/>
        <w:ind w:firstLineChars="189" w:firstLine="605"/>
        <w:rPr>
          <w:rFonts w:ascii="仿宋" w:eastAsia="仿宋" w:hAnsi="仿宋"/>
          <w:sz w:val="32"/>
          <w:szCs w:val="32"/>
        </w:rPr>
      </w:pPr>
      <w:r>
        <w:rPr>
          <w:rFonts w:ascii="仿宋" w:eastAsia="仿宋" w:hAnsi="仿宋" w:hint="eastAsia"/>
          <w:sz w:val="32"/>
          <w:szCs w:val="32"/>
        </w:rPr>
        <w:t>第十条 区财政和区教委在收到上级补助资金预算文件后的三十日内，按照项目规划将资金科学合理地分配到学校，落实到具体项目，并做好组织实施工作，我区要加强项目库建设和管理。</w:t>
      </w:r>
    </w:p>
    <w:p w:rsidR="003C2BB1" w:rsidRDefault="00482747" w:rsidP="00A77032">
      <w:pPr>
        <w:spacing w:line="600" w:lineRule="exact"/>
        <w:ind w:firstLineChars="189" w:firstLine="605"/>
        <w:rPr>
          <w:rFonts w:ascii="仿宋" w:eastAsia="仿宋" w:hAnsi="仿宋"/>
          <w:sz w:val="32"/>
          <w:szCs w:val="32"/>
        </w:rPr>
      </w:pPr>
      <w:r>
        <w:rPr>
          <w:rFonts w:ascii="仿宋" w:eastAsia="仿宋" w:hAnsi="仿宋" w:hint="eastAsia"/>
          <w:sz w:val="32"/>
          <w:szCs w:val="32"/>
        </w:rPr>
        <w:t>区财政和区教委在分配补助资金时，应优先满足基本需要，支持已列入当地学校布局规划、拟长期保留或新建的学校，优先建设、购置教学和学生生活最急需的基本设备和设施。要注重投入效益，防止项目过于分散，严禁超标准建设和豪华建设。</w:t>
      </w:r>
    </w:p>
    <w:p w:rsidR="003C2BB1" w:rsidRDefault="00482747" w:rsidP="00A77032">
      <w:pPr>
        <w:spacing w:line="600" w:lineRule="exact"/>
        <w:ind w:firstLineChars="189" w:firstLine="605"/>
        <w:rPr>
          <w:rFonts w:ascii="仿宋" w:eastAsia="仿宋" w:hAnsi="仿宋"/>
          <w:sz w:val="32"/>
          <w:szCs w:val="32"/>
        </w:rPr>
      </w:pPr>
      <w:r>
        <w:rPr>
          <w:rFonts w:ascii="仿宋" w:eastAsia="仿宋" w:hAnsi="仿宋" w:hint="eastAsia"/>
          <w:sz w:val="32"/>
          <w:szCs w:val="32"/>
        </w:rPr>
        <w:t>第十一条 补助资金支付应当按照国库集中支付有关规定执行。</w:t>
      </w:r>
    </w:p>
    <w:p w:rsidR="003C2BB1" w:rsidRDefault="00482747" w:rsidP="00A77032">
      <w:pPr>
        <w:spacing w:line="600" w:lineRule="exact"/>
        <w:ind w:firstLineChars="189" w:firstLine="605"/>
        <w:rPr>
          <w:rFonts w:ascii="仿宋" w:eastAsia="仿宋" w:hAnsi="仿宋"/>
          <w:sz w:val="32"/>
          <w:szCs w:val="32"/>
        </w:rPr>
      </w:pPr>
      <w:r>
        <w:rPr>
          <w:rFonts w:ascii="仿宋" w:eastAsia="仿宋" w:hAnsi="仿宋" w:hint="eastAsia"/>
          <w:sz w:val="32"/>
          <w:szCs w:val="32"/>
        </w:rPr>
        <w:t>第十二条 区教委和区财政局负责督促普通高中学校严格执行项目预算，加快项目实施进度，确保项目如期完成。属于基本建设的项目，必须严格履行基本建设程序，严格执行相关建设标准和要求，确保工程质量；属于政府采购范围的项目，严格执行政府采购法律制度规定。项目实施完成后，及时办理验收和结算手续，同时办理固定资产入账手续。未经验收或验收不合格的建设项目和设施设备不得交付使用。</w:t>
      </w:r>
    </w:p>
    <w:p w:rsidR="003C2BB1" w:rsidRDefault="00482747" w:rsidP="00A77032">
      <w:pPr>
        <w:spacing w:line="600" w:lineRule="exact"/>
        <w:ind w:firstLineChars="189" w:firstLine="605"/>
        <w:rPr>
          <w:rFonts w:ascii="仿宋" w:eastAsia="仿宋" w:hAnsi="仿宋"/>
          <w:sz w:val="32"/>
          <w:szCs w:val="32"/>
        </w:rPr>
      </w:pPr>
      <w:r>
        <w:rPr>
          <w:rFonts w:ascii="仿宋" w:eastAsia="仿宋" w:hAnsi="仿宋" w:hint="eastAsia"/>
          <w:sz w:val="32"/>
          <w:szCs w:val="32"/>
        </w:rPr>
        <w:lastRenderedPageBreak/>
        <w:t>第十三条 项目预算下达后，因不可抗力等客观原因导致项目无法</w:t>
      </w:r>
      <w:r w:rsidR="00FB00F0">
        <w:rPr>
          <w:rFonts w:ascii="仿宋" w:eastAsia="仿宋" w:hAnsi="仿宋" w:hint="eastAsia"/>
          <w:sz w:val="32"/>
          <w:szCs w:val="32"/>
        </w:rPr>
        <w:t>实施</w:t>
      </w:r>
      <w:r>
        <w:rPr>
          <w:rFonts w:ascii="仿宋" w:eastAsia="仿宋" w:hAnsi="仿宋" w:hint="eastAsia"/>
          <w:sz w:val="32"/>
          <w:szCs w:val="32"/>
        </w:rPr>
        <w:t>时，要按照“谁审批谁负责”的原则，履行项目变更和预算调整审批手续。</w:t>
      </w:r>
    </w:p>
    <w:p w:rsidR="003C2BB1" w:rsidRDefault="00482747" w:rsidP="00A77032">
      <w:pPr>
        <w:spacing w:line="600" w:lineRule="exact"/>
        <w:ind w:firstLineChars="189" w:firstLine="605"/>
        <w:rPr>
          <w:rFonts w:ascii="仿宋" w:eastAsia="仿宋" w:hAnsi="仿宋"/>
          <w:sz w:val="32"/>
          <w:szCs w:val="32"/>
        </w:rPr>
      </w:pPr>
      <w:r>
        <w:rPr>
          <w:rFonts w:ascii="仿宋" w:eastAsia="仿宋" w:hAnsi="仿宋" w:hint="eastAsia"/>
          <w:sz w:val="32"/>
          <w:szCs w:val="32"/>
        </w:rPr>
        <w:t>第十四条 项目实施完成后，若有结余资金，可由区财政、区教委统筹安排用于普通高中教育。</w:t>
      </w:r>
    </w:p>
    <w:p w:rsidR="003C2BB1" w:rsidRDefault="00482747" w:rsidP="00A77032">
      <w:pPr>
        <w:spacing w:line="600" w:lineRule="exact"/>
        <w:ind w:firstLineChars="189" w:firstLine="605"/>
        <w:rPr>
          <w:rFonts w:ascii="仿宋" w:eastAsia="仿宋" w:hAnsi="仿宋"/>
          <w:sz w:val="32"/>
          <w:szCs w:val="32"/>
        </w:rPr>
      </w:pPr>
      <w:r>
        <w:rPr>
          <w:rFonts w:ascii="仿宋" w:eastAsia="仿宋" w:hAnsi="仿宋" w:hint="eastAsia"/>
          <w:sz w:val="32"/>
          <w:szCs w:val="32"/>
        </w:rPr>
        <w:t>第十五条 区财政局和区教委根据各校补助资金管理使用情况，适时开展监督检查和绩效管理。监督检查和绩效管理结果作为分配补助资金的重要参考依据。</w:t>
      </w:r>
    </w:p>
    <w:p w:rsidR="003C2BB1" w:rsidRDefault="00482747" w:rsidP="00A77032">
      <w:pPr>
        <w:spacing w:line="600" w:lineRule="exact"/>
        <w:ind w:firstLineChars="189" w:firstLine="605"/>
        <w:rPr>
          <w:rFonts w:ascii="仿宋" w:eastAsia="仿宋" w:hAnsi="仿宋"/>
          <w:sz w:val="32"/>
          <w:szCs w:val="32"/>
        </w:rPr>
      </w:pPr>
      <w:r>
        <w:rPr>
          <w:rFonts w:ascii="仿宋" w:eastAsia="仿宋" w:hAnsi="仿宋" w:hint="eastAsia"/>
          <w:sz w:val="32"/>
          <w:szCs w:val="32"/>
        </w:rPr>
        <w:t>区财政和区教委将加强补助资金使用的管理，对预算执行、资金使用和财务管理等情况进行监督检查和绩效管理，建立健全全过程预算绩效管理机制，不断提高资金使用效益。普通高中学校应当建立健全内部监督约束机制，确保补助资金管理和使用安全、规范。</w:t>
      </w:r>
    </w:p>
    <w:p w:rsidR="003C2BB1" w:rsidRDefault="00482747" w:rsidP="00A77032">
      <w:pPr>
        <w:spacing w:line="600" w:lineRule="exact"/>
        <w:ind w:firstLineChars="189" w:firstLine="605"/>
        <w:rPr>
          <w:rFonts w:ascii="仿宋" w:eastAsia="仿宋" w:hAnsi="仿宋"/>
          <w:sz w:val="32"/>
          <w:szCs w:val="32"/>
        </w:rPr>
      </w:pPr>
      <w:r>
        <w:rPr>
          <w:rFonts w:ascii="仿宋" w:eastAsia="仿宋" w:hAnsi="仿宋" w:hint="eastAsia"/>
          <w:sz w:val="32"/>
          <w:szCs w:val="32"/>
        </w:rPr>
        <w:t>第十六条 区财政要按照财政预算公开的要求做好信息公开工作。区教委通过当地媒体、部门网站等方式，向社会公开普通高中学校改造年度资金安排、工作进展等情况。获得补助资金支持的学校，应将支持项目名称、立项时间、实施进展、经费使用和验收等信息通过校内公告栏全部予以公开，有条件的通过学校门户网站公开。</w:t>
      </w:r>
    </w:p>
    <w:p w:rsidR="003C2BB1" w:rsidRDefault="00482747" w:rsidP="00A77032">
      <w:pPr>
        <w:spacing w:line="600" w:lineRule="exact"/>
        <w:ind w:firstLineChars="189" w:firstLine="605"/>
        <w:rPr>
          <w:rFonts w:ascii="仿宋" w:eastAsia="仿宋" w:hAnsi="仿宋"/>
          <w:sz w:val="32"/>
          <w:szCs w:val="32"/>
        </w:rPr>
      </w:pPr>
      <w:r>
        <w:rPr>
          <w:rFonts w:ascii="仿宋" w:eastAsia="仿宋" w:hAnsi="仿宋" w:hint="eastAsia"/>
          <w:sz w:val="32"/>
          <w:szCs w:val="32"/>
        </w:rPr>
        <w:t>第十七条 建立补助资金“谁使用、谁负责”的责任机制。严禁将补助资金用于偿还债务、支付利息、对外投资等支出，不得从补助资金中提取工作经费或管理经费。对于挤占、挪用、虚</w:t>
      </w:r>
      <w:r>
        <w:rPr>
          <w:rFonts w:ascii="仿宋" w:eastAsia="仿宋" w:hAnsi="仿宋" w:hint="eastAsia"/>
          <w:sz w:val="32"/>
          <w:szCs w:val="32"/>
        </w:rPr>
        <w:lastRenderedPageBreak/>
        <w:t>列、套取补助资金等行为，按照《预算法》、《财政违法行为处罚处分条例》等国家有关法律规定严肃处理。</w:t>
      </w:r>
    </w:p>
    <w:p w:rsidR="003C2BB1" w:rsidRDefault="00482747" w:rsidP="00A77032">
      <w:pPr>
        <w:spacing w:line="600" w:lineRule="exact"/>
        <w:ind w:firstLineChars="189" w:firstLine="605"/>
        <w:rPr>
          <w:rFonts w:ascii="仿宋" w:eastAsia="仿宋" w:hAnsi="仿宋"/>
          <w:sz w:val="32"/>
          <w:szCs w:val="32"/>
        </w:rPr>
      </w:pPr>
      <w:r>
        <w:rPr>
          <w:rFonts w:ascii="仿宋" w:eastAsia="仿宋" w:hAnsi="仿宋" w:hint="eastAsia"/>
          <w:sz w:val="32"/>
          <w:szCs w:val="32"/>
        </w:rPr>
        <w:t>第十八条 区财政、区教委及其工作人员在补助资金分配方案的制定和复核过程中，违反规定分配补助资金或者不符合条件的单位(或项目)分配补助资金以及滥用职权、玩忽职守、徇私舞弊的，按照《预算法》、《公务员法》、《行政监察法》、《财政违法行为处罚处分条例》等国家有关法律规定追究责任；涉嫌犯罪的，移送司法机关处理。</w:t>
      </w:r>
    </w:p>
    <w:p w:rsidR="003C2BB1" w:rsidRDefault="00482747" w:rsidP="00A77032">
      <w:pPr>
        <w:spacing w:line="600" w:lineRule="exact"/>
        <w:ind w:firstLineChars="189" w:firstLine="605"/>
        <w:rPr>
          <w:rFonts w:ascii="仿宋" w:eastAsia="仿宋" w:hAnsi="仿宋"/>
          <w:sz w:val="32"/>
          <w:szCs w:val="32"/>
        </w:rPr>
      </w:pPr>
      <w:r>
        <w:rPr>
          <w:rFonts w:ascii="仿宋" w:eastAsia="仿宋" w:hAnsi="仿宋" w:hint="eastAsia"/>
          <w:sz w:val="32"/>
          <w:szCs w:val="32"/>
        </w:rPr>
        <w:t>第十九条 本办法自公布之日起施行。</w:t>
      </w:r>
    </w:p>
    <w:p w:rsidR="002E12A7" w:rsidRPr="004B2753" w:rsidRDefault="002E12A7" w:rsidP="002E12A7">
      <w:pPr>
        <w:tabs>
          <w:tab w:val="left" w:pos="7655"/>
          <w:tab w:val="left" w:pos="7797"/>
        </w:tabs>
        <w:spacing w:line="500" w:lineRule="exact"/>
        <w:ind w:firstLineChars="200" w:firstLine="640"/>
        <w:jc w:val="left"/>
        <w:rPr>
          <w:rFonts w:ascii="方正仿宋_GBK" w:eastAsia="方正仿宋_GBK"/>
          <w:sz w:val="32"/>
          <w:szCs w:val="32"/>
        </w:rPr>
      </w:pPr>
      <w:r w:rsidRPr="004B2753">
        <w:rPr>
          <w:rFonts w:ascii="方正仿宋_GBK" w:eastAsia="方正仿宋_GBK" w:hint="eastAsia"/>
          <w:color w:val="000000"/>
          <w:sz w:val="32"/>
          <w:szCs w:val="32"/>
        </w:rPr>
        <w:t>（此件公开发布）</w:t>
      </w:r>
    </w:p>
    <w:p w:rsidR="003C2BB1" w:rsidRDefault="003C2BB1" w:rsidP="00A77032">
      <w:pPr>
        <w:spacing w:line="600" w:lineRule="exact"/>
        <w:ind w:firstLineChars="189" w:firstLine="605"/>
        <w:rPr>
          <w:rFonts w:ascii="仿宋" w:eastAsia="仿宋" w:hAnsi="仿宋"/>
          <w:sz w:val="32"/>
          <w:szCs w:val="32"/>
        </w:rPr>
      </w:pPr>
    </w:p>
    <w:p w:rsidR="003C2BB1" w:rsidRDefault="003C2BB1" w:rsidP="00A77032">
      <w:pPr>
        <w:spacing w:line="600" w:lineRule="exact"/>
        <w:ind w:firstLineChars="189" w:firstLine="605"/>
        <w:rPr>
          <w:rFonts w:ascii="仿宋" w:eastAsia="仿宋" w:hAnsi="仿宋"/>
          <w:sz w:val="32"/>
          <w:szCs w:val="32"/>
        </w:rPr>
      </w:pPr>
    </w:p>
    <w:p w:rsidR="003C2BB1" w:rsidRDefault="003C2BB1" w:rsidP="00A77032">
      <w:pPr>
        <w:spacing w:line="600" w:lineRule="exact"/>
        <w:ind w:firstLineChars="189" w:firstLine="605"/>
        <w:rPr>
          <w:rFonts w:ascii="仿宋" w:eastAsia="仿宋" w:hAnsi="仿宋"/>
          <w:sz w:val="32"/>
          <w:szCs w:val="32"/>
        </w:rPr>
      </w:pPr>
    </w:p>
    <w:p w:rsidR="003C2BB1" w:rsidRDefault="003C2BB1" w:rsidP="00A77032">
      <w:pPr>
        <w:spacing w:line="600" w:lineRule="exact"/>
        <w:ind w:firstLineChars="189" w:firstLine="605"/>
        <w:rPr>
          <w:rFonts w:ascii="仿宋" w:eastAsia="仿宋" w:hAnsi="仿宋"/>
          <w:sz w:val="32"/>
          <w:szCs w:val="32"/>
        </w:rPr>
      </w:pPr>
    </w:p>
    <w:p w:rsidR="002E12A7" w:rsidRDefault="002E12A7" w:rsidP="00A77032">
      <w:pPr>
        <w:spacing w:line="600" w:lineRule="exact"/>
        <w:ind w:firstLineChars="189" w:firstLine="605"/>
        <w:rPr>
          <w:rFonts w:ascii="仿宋" w:eastAsia="仿宋" w:hAnsi="仿宋"/>
          <w:sz w:val="32"/>
          <w:szCs w:val="32"/>
        </w:rPr>
      </w:pPr>
    </w:p>
    <w:p w:rsidR="002E12A7" w:rsidRDefault="002E12A7" w:rsidP="00A77032">
      <w:pPr>
        <w:spacing w:line="600" w:lineRule="exact"/>
        <w:ind w:firstLineChars="189" w:firstLine="605"/>
        <w:rPr>
          <w:rFonts w:ascii="仿宋" w:eastAsia="仿宋" w:hAnsi="仿宋"/>
          <w:sz w:val="32"/>
          <w:szCs w:val="32"/>
        </w:rPr>
      </w:pPr>
    </w:p>
    <w:p w:rsidR="002E12A7" w:rsidRDefault="002E12A7" w:rsidP="00A77032">
      <w:pPr>
        <w:spacing w:line="600" w:lineRule="exact"/>
        <w:ind w:firstLineChars="189" w:firstLine="605"/>
        <w:rPr>
          <w:rFonts w:ascii="仿宋" w:eastAsia="仿宋" w:hAnsi="仿宋"/>
          <w:sz w:val="32"/>
          <w:szCs w:val="32"/>
        </w:rPr>
      </w:pPr>
    </w:p>
    <w:p w:rsidR="002E12A7" w:rsidRDefault="002E12A7" w:rsidP="00A77032">
      <w:pPr>
        <w:spacing w:line="600" w:lineRule="exact"/>
        <w:ind w:firstLineChars="189" w:firstLine="605"/>
        <w:rPr>
          <w:rFonts w:ascii="仿宋" w:eastAsia="仿宋" w:hAnsi="仿宋"/>
          <w:sz w:val="32"/>
          <w:szCs w:val="32"/>
        </w:rPr>
      </w:pPr>
    </w:p>
    <w:p w:rsidR="002E12A7" w:rsidRDefault="002E12A7" w:rsidP="00A77032">
      <w:pPr>
        <w:spacing w:line="600" w:lineRule="exact"/>
        <w:ind w:firstLineChars="189" w:firstLine="605"/>
        <w:rPr>
          <w:rFonts w:ascii="仿宋" w:eastAsia="仿宋" w:hAnsi="仿宋"/>
          <w:sz w:val="32"/>
          <w:szCs w:val="32"/>
        </w:rPr>
      </w:pPr>
    </w:p>
    <w:p w:rsidR="002E12A7" w:rsidRDefault="002E12A7" w:rsidP="00A77032">
      <w:pPr>
        <w:spacing w:line="600" w:lineRule="exact"/>
        <w:ind w:firstLineChars="189" w:firstLine="605"/>
        <w:rPr>
          <w:rFonts w:ascii="仿宋" w:eastAsia="仿宋" w:hAnsi="仿宋"/>
          <w:sz w:val="32"/>
          <w:szCs w:val="32"/>
        </w:rPr>
      </w:pPr>
    </w:p>
    <w:p w:rsidR="002E12A7" w:rsidRDefault="002E12A7" w:rsidP="00A77032">
      <w:pPr>
        <w:spacing w:line="600" w:lineRule="exact"/>
        <w:ind w:firstLineChars="189" w:firstLine="605"/>
        <w:rPr>
          <w:rFonts w:ascii="仿宋" w:eastAsia="仿宋" w:hAnsi="仿宋"/>
          <w:sz w:val="32"/>
          <w:szCs w:val="32"/>
        </w:rPr>
      </w:pPr>
    </w:p>
    <w:p w:rsidR="002E12A7" w:rsidRDefault="002E12A7" w:rsidP="00A77032">
      <w:pPr>
        <w:spacing w:line="600" w:lineRule="exact"/>
        <w:ind w:firstLineChars="189" w:firstLine="605"/>
        <w:rPr>
          <w:rFonts w:ascii="仿宋" w:eastAsia="仿宋" w:hAnsi="仿宋"/>
          <w:sz w:val="32"/>
          <w:szCs w:val="32"/>
        </w:rPr>
      </w:pPr>
    </w:p>
    <w:p w:rsidR="002E12A7" w:rsidRDefault="002E12A7" w:rsidP="00A77032">
      <w:pPr>
        <w:spacing w:line="600" w:lineRule="exact"/>
        <w:ind w:firstLineChars="189" w:firstLine="605"/>
        <w:rPr>
          <w:rFonts w:ascii="仿宋" w:eastAsia="仿宋" w:hAnsi="仿宋"/>
          <w:sz w:val="32"/>
          <w:szCs w:val="32"/>
        </w:rPr>
      </w:pPr>
    </w:p>
    <w:p w:rsidR="002E12A7" w:rsidRDefault="002E12A7" w:rsidP="00A77032">
      <w:pPr>
        <w:spacing w:line="600" w:lineRule="exact"/>
        <w:ind w:firstLineChars="189" w:firstLine="605"/>
        <w:rPr>
          <w:rFonts w:ascii="仿宋" w:eastAsia="仿宋" w:hAnsi="仿宋"/>
          <w:sz w:val="32"/>
          <w:szCs w:val="32"/>
        </w:rPr>
      </w:pPr>
    </w:p>
    <w:p w:rsidR="002E12A7" w:rsidRDefault="002E12A7" w:rsidP="00A77032">
      <w:pPr>
        <w:spacing w:line="600" w:lineRule="exact"/>
        <w:ind w:firstLineChars="189" w:firstLine="605"/>
        <w:rPr>
          <w:rFonts w:ascii="仿宋" w:eastAsia="仿宋" w:hAnsi="仿宋"/>
          <w:sz w:val="32"/>
          <w:szCs w:val="32"/>
        </w:rPr>
      </w:pPr>
    </w:p>
    <w:p w:rsidR="002E12A7" w:rsidRDefault="002E12A7" w:rsidP="00A77032">
      <w:pPr>
        <w:spacing w:line="600" w:lineRule="exact"/>
        <w:ind w:firstLineChars="189" w:firstLine="605"/>
        <w:rPr>
          <w:rFonts w:ascii="仿宋" w:eastAsia="仿宋" w:hAnsi="仿宋"/>
          <w:sz w:val="32"/>
          <w:szCs w:val="32"/>
        </w:rPr>
      </w:pPr>
    </w:p>
    <w:p w:rsidR="002E12A7" w:rsidRDefault="002E12A7" w:rsidP="00A77032">
      <w:pPr>
        <w:spacing w:line="600" w:lineRule="exact"/>
        <w:ind w:firstLineChars="189" w:firstLine="605"/>
        <w:rPr>
          <w:rFonts w:ascii="仿宋" w:eastAsia="仿宋" w:hAnsi="仿宋"/>
          <w:sz w:val="32"/>
          <w:szCs w:val="32"/>
        </w:rPr>
      </w:pPr>
    </w:p>
    <w:p w:rsidR="002E12A7" w:rsidRDefault="002E12A7" w:rsidP="00A77032">
      <w:pPr>
        <w:spacing w:line="600" w:lineRule="exact"/>
        <w:ind w:firstLineChars="189" w:firstLine="605"/>
        <w:rPr>
          <w:rFonts w:ascii="仿宋" w:eastAsia="仿宋" w:hAnsi="仿宋"/>
          <w:sz w:val="32"/>
          <w:szCs w:val="32"/>
        </w:rPr>
      </w:pPr>
    </w:p>
    <w:p w:rsidR="002E12A7" w:rsidRPr="002E12A7" w:rsidRDefault="007D2957" w:rsidP="002E12A7">
      <w:pPr>
        <w:spacing w:line="600" w:lineRule="exact"/>
        <w:ind w:rightChars="-106" w:right="-223"/>
        <w:jc w:val="left"/>
        <w:rPr>
          <w:rFonts w:eastAsia="方正仿宋_GBK" w:cs="宋体"/>
          <w:bCs/>
          <w:kern w:val="36"/>
          <w:sz w:val="32"/>
          <w:szCs w:val="32"/>
        </w:rPr>
      </w:pPr>
      <w:r>
        <w:rPr>
          <w:noProof/>
          <w:szCs w:val="21"/>
        </w:rPr>
        <w:pict>
          <v:line id="直接连接符 7" o:spid="_x0000_s1031" style="position:absolute;z-index:251665408;visibility:visible;mso-wrap-distance-top:-3e-5mm;mso-wrap-distance-bottom:-3e-5mm" from="-7.5pt,4.15pt" to="449.2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VI8LQIAADQEAAAOAAAAZHJzL2Uyb0RvYy54bWysU02u0zAQ3iNxB8v7Nknpb9T0CTUtmwdU&#10;eo8DuLbTWDi2ZbtNK8QVuAASO1ixZM9teByDsfujPtggRBbO2DPz+ZuZz9ObfSPRjlsntCpw1k0x&#10;4opqJtSmwG/ul50xRs4TxYjUihf4wB2+mT19Mm1Nznu61pJxiwBEubw1Ba69N3mSOFrzhriuNlyB&#10;s9K2IR62dpMwS1pAb2TSS9Nh0mrLjNWUOwen5dGJZxG/qjj1r6vKcY9kgYGbj6uN6zqsyWxK8o0l&#10;phb0RIP8A4uGCAWXXqBK4gnaWvEHVCOo1U5Xvkt1k+iqEpTHGqCaLP2tmruaGB5rgeY4c2mT+3+w&#10;9NVuZZFgBR5hpEgDI3r4+O3Hh88/v3+C9eHrFzQKTWqNyyF2rlY2lEn36s7cavrWIaXnNVEbHsne&#10;HwwgZCEjeZQSNs7AVev2pWYQQ7Zex47tK9sESOgF2sfBHC6D4XuPKBwOxmk66g0womdfQvJzorHO&#10;v+C6QcEosBQq9IzkZHfrfCBC8nNIOFZ6KaSMc5cKtcB2kg7SmOG0FCx4Q5yzm/VcWrQjQTrxi2WB&#10;5zrM6q1iEa3mhC1OtidCHm24XaqAB7UAn5N11Ma7STpZjBfjfqffGy46/bQsO8+X835nuMxGg/JZ&#10;OZ+X2ftALevntWCMq8DurNOs/3c6OL2Yo8IuSr30IXmMHhsGZM//SDoOM8zvqIS1ZoeVPQ8ZpBmD&#10;T88oaP96D/b1Y5/9AgAA//8DAFBLAwQUAAYACAAAACEA7hhztd0AAAAJAQAADwAAAGRycy9kb3du&#10;cmV2LnhtbEyPQU/DMAyF70j8h8hI3LZ0E0VZ13SCSVx2o0zAMWu8tqJxqibr2n+PEQe42X5Pz9/L&#10;d5PrxIhDaD1pWC0TEEiVty3VGo5vLwsFIkRD1nSeUMOMAXbF7U1uMuuv9IpjGWvBIRQyo6GJsc+k&#10;DFWDzoSl75FYO/vBmcjrUEs7mCuHu06uk+RROtMSf2hMj/sGq6/y4jgl/VDPB6OO89yVn5uH/fth&#10;JKf1/d30tAURcYp/ZvjBZ3QomOnkL2SD6DQsVil3iTykaxBsUBuVgjj9HmSRy/8Nim8AAAD//wMA&#10;UEsBAi0AFAAGAAgAAAAhALaDOJL+AAAA4QEAABMAAAAAAAAAAAAAAAAAAAAAAFtDb250ZW50X1R5&#10;cGVzXS54bWxQSwECLQAUAAYACAAAACEAOP0h/9YAAACUAQAACwAAAAAAAAAAAAAAAAAvAQAAX3Jl&#10;bHMvLnJlbHNQSwECLQAUAAYACAAAACEAbKVSPC0CAAA0BAAADgAAAAAAAAAAAAAAAAAuAgAAZHJz&#10;L2Uyb0RvYy54bWxQSwECLQAUAAYACAAAACEA7hhztd0AAAAJAQAADwAAAAAAAAAAAAAAAACHBAAA&#10;ZHJzL2Rvd25yZXYueG1sUEsFBgAAAAAEAAQA8wAAAJEFAAAAAA==&#10;" strokeweight="1.5pt"/>
        </w:pict>
      </w:r>
      <w:r>
        <w:rPr>
          <w:noProof/>
          <w:szCs w:val="21"/>
        </w:rPr>
        <w:pict>
          <v:line id="直接连接符 6" o:spid="_x0000_s1032" style="position:absolute;z-index:251666432;visibility:visible;mso-wrap-distance-top:-3e-5mm;mso-wrap-distance-bottom:-3e-5mm" from="-7.5pt,30pt" to="449.25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lazLgIAADQEAAAOAAAAZHJzL2Uyb0RvYy54bWysU8GO0zAQvSPxD5bv3SSl7bZR0xVqWi4L&#10;VNrlA1zbaSwc27LdphXiF/gBJG5w4sidv2H5DMZuU3XhghA5OGPPzPObmefpzb6RaMetE1oVOLtK&#10;MeKKaibUpsBv7pe9MUbOE8WI1IoX+MAdvpk9fTJtTc77utaScYsARLm8NQWuvTd5kjha84a4K224&#10;AmelbUM8bO0mYZa0gN7IpJ+mo6TVlhmrKXcOTsujE88iflVx6l9XleMeyQIDNx9XG9d1WJPZlOQb&#10;S0wt6IkG+QcWDREKLj1DlcQTtLXiD6hGUKudrvwV1U2iq0pQHmuAarL0t2ruamJ4rAWa48y5Te7/&#10;wdJXu5VFghV4hJEiDYzo4eO3Hx8+//z+CdaHr1/QKDSpNS6H2Lla2VAm3as7c6vpW4eUntdEbXgk&#10;e38wgJCFjORRStg4A1et25eaQQzZeh07tq9sEyChF2gfB3M4D4bvPaJwOByn6XV/iBHtfAnJu0Rj&#10;nX/BdYOCUWApVOgZycnu1vlAhORdSDhWeimkjHOXCrXAdpIO05jhtBQseEOcs5v1XFq0I0E68Ytl&#10;gecyzOqtYhGt5oQtTrYnQh5tuF2qgAe1AJ+TddTGu0k6WYwX40Fv0B8teoO0LHvPl/NBb7TMrofl&#10;s3I+L7P3gVo2yGvBGFeBXafTbPB3Oji9mKPCzko99yF5jB4bBmS7fyQdhxnmd1TCWrPDynZDBmnG&#10;4NMzCtq/3IN9+dhnvwAAAP//AwBQSwMEFAAGAAgAAAAhAC6wTa/dAAAACQEAAA8AAABkcnMvZG93&#10;bnJldi54bWxMj0FPwzAMhe9I/IfISNy2dIhOXWk6wSQuu1Em4Og1oa1InKrJuvbfY7TDOFn2e3r+&#10;XrGdnBWjGULnScFqmYAwVHvdUaPg8P66yECEiKTRejIKZhNgW97eFJhrf6Y3M1axERxCIUcFbYx9&#10;LmWoW+MwLH1viLVvPziMvA6N1AOeOdxZ+ZAka+mwI/7QYm92ral/qpPjlPQze9ljdphnW31tHncf&#10;+5GcUvd30/MTiGimeDXDHz6jQ8lMR38iHYRVsFil3CUqWCc82ZBtshTE8XKQZSH/Nyh/AQAA//8D&#10;AFBLAQItABQABgAIAAAAIQC2gziS/gAAAOEBAAATAAAAAAAAAAAAAAAAAAAAAABbQ29udGVudF9U&#10;eXBlc10ueG1sUEsBAi0AFAAGAAgAAAAhADj9If/WAAAAlAEAAAsAAAAAAAAAAAAAAAAALwEAAF9y&#10;ZWxzLy5yZWxzUEsBAi0AFAAGAAgAAAAhAATiVrMuAgAANAQAAA4AAAAAAAAAAAAAAAAALgIAAGRy&#10;cy9lMm9Eb2MueG1sUEsBAi0AFAAGAAgAAAAhAC6wTa/dAAAACQEAAA8AAAAAAAAAAAAAAAAAiAQA&#10;AGRycy9kb3ducmV2LnhtbFBLBQYAAAAABAAEAPMAAACSBQAAAAA=&#10;" strokeweight="1.5pt"/>
        </w:pict>
      </w:r>
      <w:r w:rsidR="002E12A7" w:rsidRPr="004B2753">
        <w:rPr>
          <w:rFonts w:ascii="方正仿宋_GBK" w:eastAsia="方正仿宋_GBK" w:hint="eastAsia"/>
          <w:sz w:val="28"/>
          <w:szCs w:val="28"/>
        </w:rPr>
        <w:t xml:space="preserve">重庆市江北区教育委员会办公室 </w:t>
      </w:r>
      <w:r w:rsidR="002E12A7" w:rsidRPr="004B2753">
        <w:rPr>
          <w:rFonts w:ascii="方正仿宋_GBK" w:eastAsia="方正仿宋_GBK"/>
          <w:sz w:val="28"/>
          <w:szCs w:val="28"/>
        </w:rPr>
        <w:t xml:space="preserve">    </w:t>
      </w:r>
      <w:r w:rsidR="002E12A7" w:rsidRPr="004B2753">
        <w:rPr>
          <w:rFonts w:ascii="方正仿宋_GBK" w:eastAsia="方正仿宋_GBK" w:hint="eastAsia"/>
          <w:sz w:val="28"/>
          <w:szCs w:val="28"/>
        </w:rPr>
        <w:t xml:space="preserve"> </w:t>
      </w:r>
      <w:r w:rsidR="002E12A7" w:rsidRPr="004B2753">
        <w:rPr>
          <w:rFonts w:ascii="方正仿宋_GBK" w:eastAsia="方正仿宋_GBK"/>
          <w:sz w:val="28"/>
          <w:szCs w:val="28"/>
        </w:rPr>
        <w:t xml:space="preserve">         2020</w:t>
      </w:r>
      <w:r w:rsidR="002E12A7" w:rsidRPr="004B2753">
        <w:rPr>
          <w:rFonts w:ascii="方正仿宋_GBK" w:eastAsia="方正仿宋_GBK" w:hint="eastAsia"/>
          <w:sz w:val="28"/>
          <w:szCs w:val="28"/>
        </w:rPr>
        <w:t>年</w:t>
      </w:r>
      <w:r w:rsidR="002E12A7">
        <w:rPr>
          <w:rFonts w:ascii="方正仿宋_GBK" w:eastAsia="方正仿宋_GBK" w:hint="eastAsia"/>
          <w:sz w:val="28"/>
          <w:szCs w:val="28"/>
        </w:rPr>
        <w:t>11</w:t>
      </w:r>
      <w:r w:rsidR="002E12A7" w:rsidRPr="004B2753">
        <w:rPr>
          <w:rFonts w:ascii="方正仿宋_GBK" w:eastAsia="方正仿宋_GBK" w:hint="eastAsia"/>
          <w:sz w:val="28"/>
          <w:szCs w:val="28"/>
        </w:rPr>
        <w:t>月</w:t>
      </w:r>
      <w:r w:rsidR="002E12A7">
        <w:rPr>
          <w:rFonts w:ascii="方正仿宋_GBK" w:eastAsia="方正仿宋_GBK" w:hint="eastAsia"/>
          <w:sz w:val="28"/>
          <w:szCs w:val="28"/>
        </w:rPr>
        <w:t>5</w:t>
      </w:r>
      <w:r w:rsidR="002E12A7" w:rsidRPr="004B2753">
        <w:rPr>
          <w:rFonts w:ascii="方正仿宋_GBK" w:eastAsia="方正仿宋_GBK" w:hint="eastAsia"/>
          <w:sz w:val="28"/>
          <w:szCs w:val="28"/>
        </w:rPr>
        <w:t>日印发</w:t>
      </w:r>
    </w:p>
    <w:sectPr w:rsidR="002E12A7" w:rsidRPr="002E12A7" w:rsidSect="002E12A7">
      <w:footerReference w:type="even" r:id="rId7"/>
      <w:footerReference w:type="default" r:id="rId8"/>
      <w:pgSz w:w="11906" w:h="16838" w:code="9"/>
      <w:pgMar w:top="1985" w:right="1446" w:bottom="1644" w:left="1446" w:header="851" w:footer="992" w:gutter="0"/>
      <w:pgNumType w:fmt="numberInDash"/>
      <w:cols w:space="425"/>
      <w:docGrid w:type="linesAndChars" w:linePitch="60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2957" w:rsidRDefault="007D2957" w:rsidP="002E12A7">
      <w:r>
        <w:separator/>
      </w:r>
    </w:p>
  </w:endnote>
  <w:endnote w:type="continuationSeparator" w:id="0">
    <w:p w:rsidR="007D2957" w:rsidRDefault="007D2957" w:rsidP="002E1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Arial Unicode MS"/>
    <w:charset w:val="86"/>
    <w:family w:val="script"/>
    <w:pitch w:val="fixed"/>
    <w:sig w:usb0="00000000" w:usb1="080E0000" w:usb2="00000010" w:usb3="00000000" w:csb0="00040000" w:csb1="00000000"/>
  </w:font>
  <w:font w:name="方正仿宋_GBK">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黑体_GBK">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9123773"/>
      <w:docPartObj>
        <w:docPartGallery w:val="Page Numbers (Bottom of Page)"/>
        <w:docPartUnique/>
      </w:docPartObj>
    </w:sdtPr>
    <w:sdtEndPr>
      <w:rPr>
        <w:rFonts w:ascii="宋体" w:eastAsia="宋体" w:hAnsi="宋体"/>
        <w:sz w:val="28"/>
        <w:szCs w:val="28"/>
      </w:rPr>
    </w:sdtEndPr>
    <w:sdtContent>
      <w:p w:rsidR="002E12A7" w:rsidRPr="002E12A7" w:rsidRDefault="002E12A7">
        <w:pPr>
          <w:pStyle w:val="a6"/>
          <w:rPr>
            <w:rFonts w:ascii="宋体" w:eastAsia="宋体" w:hAnsi="宋体"/>
            <w:sz w:val="28"/>
            <w:szCs w:val="28"/>
          </w:rPr>
        </w:pPr>
        <w:r w:rsidRPr="002E12A7">
          <w:rPr>
            <w:rFonts w:ascii="宋体" w:eastAsia="宋体" w:hAnsi="宋体"/>
            <w:sz w:val="28"/>
            <w:szCs w:val="28"/>
          </w:rPr>
          <w:fldChar w:fldCharType="begin"/>
        </w:r>
        <w:r w:rsidRPr="002E12A7">
          <w:rPr>
            <w:rFonts w:ascii="宋体" w:eastAsia="宋体" w:hAnsi="宋体"/>
            <w:sz w:val="28"/>
            <w:szCs w:val="28"/>
          </w:rPr>
          <w:instrText>PAGE   \* MERGEFORMAT</w:instrText>
        </w:r>
        <w:r w:rsidRPr="002E12A7">
          <w:rPr>
            <w:rFonts w:ascii="宋体" w:eastAsia="宋体" w:hAnsi="宋体"/>
            <w:sz w:val="28"/>
            <w:szCs w:val="28"/>
          </w:rPr>
          <w:fldChar w:fldCharType="separate"/>
        </w:r>
        <w:r w:rsidR="00D10F46" w:rsidRPr="00D10F46">
          <w:rPr>
            <w:rFonts w:ascii="宋体" w:eastAsia="宋体" w:hAnsi="宋体"/>
            <w:noProof/>
            <w:sz w:val="28"/>
            <w:szCs w:val="28"/>
            <w:lang w:val="zh-CN"/>
          </w:rPr>
          <w:t>-</w:t>
        </w:r>
        <w:r w:rsidR="00D10F46">
          <w:rPr>
            <w:rFonts w:ascii="宋体" w:eastAsia="宋体" w:hAnsi="宋体"/>
            <w:noProof/>
            <w:sz w:val="28"/>
            <w:szCs w:val="28"/>
          </w:rPr>
          <w:t xml:space="preserve"> 4 -</w:t>
        </w:r>
        <w:r w:rsidRPr="002E12A7">
          <w:rPr>
            <w:rFonts w:ascii="宋体" w:eastAsia="宋体" w:hAnsi="宋体"/>
            <w:sz w:val="28"/>
            <w:szCs w:val="28"/>
          </w:rPr>
          <w:fldChar w:fldCharType="end"/>
        </w:r>
      </w:p>
    </w:sdtContent>
  </w:sdt>
  <w:p w:rsidR="002E12A7" w:rsidRDefault="002E12A7">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2702938"/>
      <w:docPartObj>
        <w:docPartGallery w:val="Page Numbers (Bottom of Page)"/>
        <w:docPartUnique/>
      </w:docPartObj>
    </w:sdtPr>
    <w:sdtEndPr>
      <w:rPr>
        <w:rFonts w:ascii="宋体" w:eastAsia="宋体" w:hAnsi="宋体"/>
        <w:sz w:val="28"/>
        <w:szCs w:val="28"/>
      </w:rPr>
    </w:sdtEndPr>
    <w:sdtContent>
      <w:p w:rsidR="002E12A7" w:rsidRPr="002E12A7" w:rsidRDefault="002E12A7">
        <w:pPr>
          <w:pStyle w:val="a6"/>
          <w:jc w:val="right"/>
          <w:rPr>
            <w:rFonts w:ascii="宋体" w:eastAsia="宋体" w:hAnsi="宋体"/>
            <w:sz w:val="28"/>
            <w:szCs w:val="28"/>
          </w:rPr>
        </w:pPr>
        <w:r w:rsidRPr="002E12A7">
          <w:rPr>
            <w:rFonts w:ascii="宋体" w:eastAsia="宋体" w:hAnsi="宋体"/>
            <w:sz w:val="28"/>
            <w:szCs w:val="28"/>
          </w:rPr>
          <w:fldChar w:fldCharType="begin"/>
        </w:r>
        <w:r w:rsidRPr="002E12A7">
          <w:rPr>
            <w:rFonts w:ascii="宋体" w:eastAsia="宋体" w:hAnsi="宋体"/>
            <w:sz w:val="28"/>
            <w:szCs w:val="28"/>
          </w:rPr>
          <w:instrText>PAGE   \* MERGEFORMAT</w:instrText>
        </w:r>
        <w:r w:rsidRPr="002E12A7">
          <w:rPr>
            <w:rFonts w:ascii="宋体" w:eastAsia="宋体" w:hAnsi="宋体"/>
            <w:sz w:val="28"/>
            <w:szCs w:val="28"/>
          </w:rPr>
          <w:fldChar w:fldCharType="separate"/>
        </w:r>
        <w:r w:rsidR="00D10F46" w:rsidRPr="00D10F46">
          <w:rPr>
            <w:rFonts w:ascii="宋体" w:eastAsia="宋体" w:hAnsi="宋体"/>
            <w:noProof/>
            <w:sz w:val="28"/>
            <w:szCs w:val="28"/>
            <w:lang w:val="zh-CN"/>
          </w:rPr>
          <w:t>-</w:t>
        </w:r>
        <w:r w:rsidR="00D10F46">
          <w:rPr>
            <w:rFonts w:ascii="宋体" w:eastAsia="宋体" w:hAnsi="宋体"/>
            <w:noProof/>
            <w:sz w:val="28"/>
            <w:szCs w:val="28"/>
          </w:rPr>
          <w:t xml:space="preserve"> 3 -</w:t>
        </w:r>
        <w:r w:rsidRPr="002E12A7">
          <w:rPr>
            <w:rFonts w:ascii="宋体" w:eastAsia="宋体" w:hAnsi="宋体"/>
            <w:sz w:val="28"/>
            <w:szCs w:val="28"/>
          </w:rPr>
          <w:fldChar w:fldCharType="end"/>
        </w:r>
      </w:p>
    </w:sdtContent>
  </w:sdt>
  <w:p w:rsidR="002E12A7" w:rsidRDefault="002E12A7">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2957" w:rsidRDefault="007D2957" w:rsidP="002E12A7">
      <w:r>
        <w:separator/>
      </w:r>
    </w:p>
  </w:footnote>
  <w:footnote w:type="continuationSeparator" w:id="0">
    <w:p w:rsidR="007D2957" w:rsidRDefault="007D2957" w:rsidP="002E12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420"/>
  <w:evenAndOddHeaders/>
  <w:drawingGridHorizontalSpacing w:val="105"/>
  <w:drawingGridVerticalSpacing w:val="3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B5CAF"/>
    <w:rsid w:val="00070D5C"/>
    <w:rsid w:val="002177EA"/>
    <w:rsid w:val="00242342"/>
    <w:rsid w:val="002A6E05"/>
    <w:rsid w:val="002E12A7"/>
    <w:rsid w:val="00344CE0"/>
    <w:rsid w:val="00363887"/>
    <w:rsid w:val="003B667C"/>
    <w:rsid w:val="003C2A89"/>
    <w:rsid w:val="003C2BB1"/>
    <w:rsid w:val="003E6AA1"/>
    <w:rsid w:val="00425322"/>
    <w:rsid w:val="00482747"/>
    <w:rsid w:val="0066712E"/>
    <w:rsid w:val="00687B79"/>
    <w:rsid w:val="006E49A2"/>
    <w:rsid w:val="00753F69"/>
    <w:rsid w:val="00784D9C"/>
    <w:rsid w:val="007D2957"/>
    <w:rsid w:val="008A707F"/>
    <w:rsid w:val="008F38CD"/>
    <w:rsid w:val="00905B32"/>
    <w:rsid w:val="00915F06"/>
    <w:rsid w:val="009861A3"/>
    <w:rsid w:val="00A633B7"/>
    <w:rsid w:val="00A77032"/>
    <w:rsid w:val="00AB5CAF"/>
    <w:rsid w:val="00B01589"/>
    <w:rsid w:val="00B15F7F"/>
    <w:rsid w:val="00B85C68"/>
    <w:rsid w:val="00C22C24"/>
    <w:rsid w:val="00C51E0C"/>
    <w:rsid w:val="00CA15EE"/>
    <w:rsid w:val="00CE669F"/>
    <w:rsid w:val="00D10CF8"/>
    <w:rsid w:val="00D10F46"/>
    <w:rsid w:val="00D36404"/>
    <w:rsid w:val="00E15BA3"/>
    <w:rsid w:val="00F156C8"/>
    <w:rsid w:val="00F46A7E"/>
    <w:rsid w:val="00F722A1"/>
    <w:rsid w:val="00FB00F0"/>
    <w:rsid w:val="2B9A64F7"/>
    <w:rsid w:val="44562C0C"/>
    <w:rsid w:val="55E0361F"/>
    <w:rsid w:val="75BA68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docId w15:val="{11C03361-C710-456F-BA37-E6E5355A8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a5"/>
    <w:uiPriority w:val="99"/>
    <w:unhideWhenUsed/>
    <w:rsid w:val="002E12A7"/>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2E12A7"/>
    <w:rPr>
      <w:kern w:val="2"/>
      <w:sz w:val="18"/>
      <w:szCs w:val="18"/>
    </w:rPr>
  </w:style>
  <w:style w:type="paragraph" w:styleId="a6">
    <w:name w:val="footer"/>
    <w:basedOn w:val="a"/>
    <w:link w:val="a7"/>
    <w:uiPriority w:val="99"/>
    <w:unhideWhenUsed/>
    <w:rsid w:val="002E12A7"/>
    <w:pPr>
      <w:tabs>
        <w:tab w:val="center" w:pos="4153"/>
        <w:tab w:val="right" w:pos="8306"/>
      </w:tabs>
      <w:snapToGrid w:val="0"/>
      <w:jc w:val="left"/>
    </w:pPr>
    <w:rPr>
      <w:sz w:val="18"/>
      <w:szCs w:val="18"/>
    </w:rPr>
  </w:style>
  <w:style w:type="character" w:customStyle="1" w:styleId="a7">
    <w:name w:val="页脚 字符"/>
    <w:basedOn w:val="a0"/>
    <w:link w:val="a6"/>
    <w:uiPriority w:val="99"/>
    <w:rsid w:val="002E12A7"/>
    <w:rPr>
      <w:kern w:val="2"/>
      <w:sz w:val="18"/>
      <w:szCs w:val="18"/>
    </w:rPr>
  </w:style>
  <w:style w:type="paragraph" w:styleId="a8">
    <w:name w:val="Balloon Text"/>
    <w:basedOn w:val="a"/>
    <w:link w:val="a9"/>
    <w:uiPriority w:val="99"/>
    <w:semiHidden/>
    <w:unhideWhenUsed/>
    <w:rsid w:val="002E12A7"/>
    <w:rPr>
      <w:sz w:val="18"/>
      <w:szCs w:val="18"/>
    </w:rPr>
  </w:style>
  <w:style w:type="character" w:customStyle="1" w:styleId="a9">
    <w:name w:val="批注框文本 字符"/>
    <w:basedOn w:val="a0"/>
    <w:link w:val="a8"/>
    <w:uiPriority w:val="99"/>
    <w:semiHidden/>
    <w:rsid w:val="002E12A7"/>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376</Words>
  <Characters>2146</Characters>
  <Application>Microsoft Office Word</Application>
  <DocSecurity>0</DocSecurity>
  <Lines>17</Lines>
  <Paragraphs>5</Paragraphs>
  <ScaleCrop>false</ScaleCrop>
  <Company>Microsoft</Company>
  <LinksUpToDate>false</LinksUpToDate>
  <CharactersWithSpaces>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钢锋小学校</dc:creator>
  <cp:lastModifiedBy>谭涛</cp:lastModifiedBy>
  <cp:revision>26</cp:revision>
  <cp:lastPrinted>2020-11-05T03:14:00Z</cp:lastPrinted>
  <dcterms:created xsi:type="dcterms:W3CDTF">2020-08-28T02:41:00Z</dcterms:created>
  <dcterms:modified xsi:type="dcterms:W3CDTF">2023-10-20T01:42:00Z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