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1178560</wp:posOffset>
            </wp:positionV>
            <wp:extent cx="5613400" cy="5630545"/>
            <wp:effectExtent l="0" t="0" r="10160" b="8255"/>
            <wp:wrapTight wrapText="bothSides">
              <wp:wrapPolygon>
                <wp:start x="0" y="0"/>
                <wp:lineTo x="0" y="21515"/>
                <wp:lineTo x="21522" y="21515"/>
                <wp:lineTo x="21522" y="0"/>
                <wp:lineTo x="0" y="0"/>
              </wp:wrapPolygon>
            </wp:wrapTight>
            <wp:docPr id="1" name="图片 1" descr="W020221202535861692324_ORI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21202535861692324_ORIGI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563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川渝两地养老机构备案流程图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设置养老机构备案书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民政局：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经我单位研究决定，设置一所养老机构，该养老机构备案信息如下：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 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 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 法人登记机关：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 法人登记号码：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5. 法定代表人（主要负责人）：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6. 居民身份号码：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7. 服务范围：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8. 养老床位数量：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9. 服务设施面积：        建筑面积：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10. 联系人：            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11. 服务场所的产权证明或者房屋租赁合同（复印件）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12. 消防验收合格意见或备案资料（复印件）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13. 环评报告或备案资料（复印件）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请予以备案。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776" w:leftChars="2065" w:hanging="1440" w:hangingChars="45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备案单位：        （章）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776" w:leftChars="2065" w:hanging="1440" w:hangingChars="4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设置养老机构备案回执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：                        编号：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年    月    日报我局的《设置养老机构备案书》及有关材料收到并予以备案。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备案项目如下：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民政局（章）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重庆市养老机构基本条件告知书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养老机构应当根据《中华人民共和国老年人权益保障法》和《重庆市养老机构管理办法》的要求，按照属地原则，向所在区县（自治县）民政部门登记备案，接受民政等部门的监督管理，并按照法律法规、标准规范、管理规定等开展服务活动。养老机构基本条件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 应当符合《中华人民共和国建筑法》《中华人民共和国消防法》《无障碍环境建设条例》等法律法规，以及《老年人照料设施建筑设计标准》（住房城乡建设部公告2018年第36号）、《建筑设计防火规范》（住房城乡建设部公告2018年第35号）、《养老设施建筑设计规范》（GB50867—2013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 应当符合和遵照《重庆市养老机构管理办法》（渝府令〔2019〕326号）规划建设、机构设立、扶持发展、服务运营和监督管理等规定。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 养老服务应当符合《中华人民共和国老年人权益保障法》《重庆市老年人权益保障条例》和《重庆市养老机构管理办法》等相关要求。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 开展餐饮服务的，应当符合现行的《中华人民共和国食品安全法》《食品经营许可管理办法》等法律法规，并符相应食品安全标准。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5. 开展医疗卫生服务的，应当符合现行的《医疗机构管理条例》《医疗机构管理条例实施细则》等法规规章。符合《养老机构医务室基本标准（试行）》和《养老机构内设护理站基本标准（试行）》（国卫办医发〔2014〕57号）、《医疗机构基本标准（试行）》（卫医发〔1994〕30号）等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6. 法律法规规定的其他条件。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宋体" w:cs="Times New Roman"/>
          <w:color w:val="auto"/>
          <w:spacing w:val="-6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备案承诺书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本单位承诺如实填报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的备案信息，并将按照相关法律法规的要求，及时、准确报送后续重大事项变更信息。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承诺已了解养老机构管理相关法律法规和标准规范，承诺设置的养老机构符合《重庆市养老机构基本条件告知书》载明的要求。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承诺主动接受并配合民政部门和其他有关部门的指导、监督和管理。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承诺不属实，或者违反上述承诺的，依法承担相应法律责任。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 备案单位：       （章）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法定代表人（主要负责人）签字：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0" w:firstLineChars="19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   月   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附件6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养老机构变更备案书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民政局：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我单位有关事项发生变更，该养老机构变更备案信息如下：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变更事项：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变更前：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变更后：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请予以备案。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联系人：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 备案单位：       （章）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年    月    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附件7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养老机构变更备案回执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：     变更备案编号：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日报我局的《养老机构变更备案书》收到并已备案。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变更事项如下：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          民政局（章）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sectPr>
      <w:pgSz w:w="11906" w:h="16838"/>
      <w:pgMar w:top="1984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wiper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YTdmMDFkY2I4OWU1ZGRkMDBiNjdjMGFmNzUxNWQifQ=="/>
  </w:docVars>
  <w:rsids>
    <w:rsidRoot w:val="0EA02338"/>
    <w:rsid w:val="04706FFA"/>
    <w:rsid w:val="0EA02338"/>
    <w:rsid w:val="15F33B66"/>
    <w:rsid w:val="467A2EA3"/>
    <w:rsid w:val="67DB02CC"/>
    <w:rsid w:val="68012F0F"/>
    <w:rsid w:val="72E7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54545"/>
      <w:u w:val="none"/>
    </w:rPr>
  </w:style>
  <w:style w:type="character" w:styleId="6">
    <w:name w:val="Hyperlink"/>
    <w:basedOn w:val="3"/>
    <w:uiPriority w:val="0"/>
    <w:rPr>
      <w:color w:val="454545"/>
      <w:u w:val="none"/>
    </w:rPr>
  </w:style>
  <w:style w:type="character" w:customStyle="1" w:styleId="8">
    <w:name w:val="zw"/>
    <w:basedOn w:val="3"/>
    <w:uiPriority w:val="0"/>
  </w:style>
  <w:style w:type="character" w:customStyle="1" w:styleId="9">
    <w:name w:val="name6"/>
    <w:basedOn w:val="3"/>
    <w:uiPriority w:val="0"/>
    <w:rPr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2644</Words>
  <Characters>2950</Characters>
  <Lines>0</Lines>
  <Paragraphs>0</Paragraphs>
  <TotalTime>0</TotalTime>
  <ScaleCrop>false</ScaleCrop>
  <LinksUpToDate>false</LinksUpToDate>
  <CharactersWithSpaces>3431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2023-04-13T02:41:00Z</dcterms:created>
  <dc:creator>不忘初心</dc:creator>
  <cp:lastModifiedBy>Administrator</cp:lastModifiedBy>
  <dcterms:modified xsi:type="dcterms:W3CDTF">2023-04-13T07:07:02Z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45ED5D4A0DB542C4A4183B13C145115D_11</vt:lpwstr>
  </property>
</Properties>
</file>