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附件5</w:t>
      </w:r>
    </w:p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行政征收实施情况统计表</w:t>
      </w:r>
    </w:p>
    <w:p>
      <w:pPr>
        <w:spacing w:line="594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794"/>
        <w:gridCol w:w="3412"/>
        <w:gridCol w:w="2537"/>
        <w:gridCol w:w="2418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序号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单位名称</w:t>
            </w:r>
          </w:p>
        </w:tc>
        <w:tc>
          <w:tcPr>
            <w:tcW w:w="341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行政征收实施数量（件）</w:t>
            </w:r>
          </w:p>
        </w:tc>
        <w:tc>
          <w:tcPr>
            <w:tcW w:w="49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法制审核数量（件）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53" w:type="dxa"/>
            <w:vMerge w:val="continue"/>
            <w:vAlign w:val="center"/>
          </w:tcPr>
          <w:p/>
        </w:tc>
        <w:tc>
          <w:tcPr>
            <w:tcW w:w="2794" w:type="dxa"/>
            <w:vMerge w:val="continue"/>
            <w:vAlign w:val="center"/>
          </w:tcPr>
          <w:p/>
        </w:tc>
        <w:tc>
          <w:tcPr>
            <w:tcW w:w="3412" w:type="dxa"/>
            <w:vMerge w:val="continue"/>
            <w:vAlign w:val="center"/>
          </w:tcPr>
          <w:p/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审核数量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纠错数量</w:t>
            </w:r>
          </w:p>
        </w:tc>
        <w:tc>
          <w:tcPr>
            <w:tcW w:w="196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2794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江北区农业农村委员会</w:t>
            </w:r>
          </w:p>
        </w:tc>
        <w:tc>
          <w:tcPr>
            <w:tcW w:w="3412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28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28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0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8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34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</w:rPr>
      </w:pPr>
    </w:p>
    <w:p>
      <w:pPr>
        <w:spacing w:line="360" w:lineRule="exact"/>
        <w:rPr>
          <w:rFonts w:ascii="Times New Roman" w:hAnsi="Times New Roman" w:eastAsia="方正仿宋_GBK" w:cs="Times New Roman"/>
          <w:b/>
          <w:bCs/>
          <w:sz w:val="24"/>
        </w:rPr>
      </w:pPr>
      <w:r>
        <w:rPr>
          <w:rFonts w:ascii="Times New Roman" w:hAnsi="Times New Roman" w:eastAsia="方正仿宋_GBK" w:cs="Times New Roman"/>
          <w:b/>
          <w:bCs/>
          <w:sz w:val="24"/>
        </w:rPr>
        <w:t>说明：</w:t>
      </w:r>
    </w:p>
    <w:p>
      <w:pPr>
        <w:spacing w:line="360" w:lineRule="exac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1.“行政征收实施数量”的统计范围为统计年度1月1日至12月31日期间征收完毕的数量。</w:t>
      </w:r>
    </w:p>
    <w:p>
      <w:pPr>
        <w:spacing w:line="360" w:lineRule="exact"/>
        <w:ind w:firstLine="480"/>
        <w:rPr>
          <w:rFonts w:ascii="Times New Roman" w:hAnsi="Times New Roman" w:eastAsia="方正仿宋_GBK" w:cs="Times New Roman"/>
          <w:sz w:val="24"/>
        </w:rPr>
      </w:pPr>
    </w:p>
    <w:p>
      <w:pPr>
        <w:spacing w:line="360" w:lineRule="exact"/>
        <w:ind w:firstLine="480"/>
        <w:rPr>
          <w:rFonts w:ascii="Times New Roman" w:hAnsi="Times New Roman" w:eastAsia="方正仿宋_GBK" w:cs="Times New Roman"/>
          <w:sz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C19E7"/>
    <w:rsid w:val="79C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2024-03-07T08:45:00Z</dcterms:created>
  <dc:creator>hp</dc:creator>
  <cp:lastModifiedBy>hp</cp:lastModifiedBy>
  <dcterms:modified xsi:type="dcterms:W3CDTF">2024-03-07T08:45:52Z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