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/>
          <w:sz w:val="32"/>
          <w:szCs w:val="32"/>
          <w:lang w:eastAsia="zh-CN"/>
        </w:rPr>
      </w:pPr>
    </w:p>
    <w:p>
      <w:pPr>
        <w:pStyle w:val="3"/>
        <w:rPr>
          <w:rFonts w:hint="eastAsia" w:ascii="宋体" w:hAnsi="宋体" w:eastAsia="宋体"/>
          <w:sz w:val="32"/>
          <w:szCs w:val="32"/>
          <w:lang w:eastAsia="zh-CN"/>
        </w:rPr>
      </w:pPr>
    </w:p>
    <w:p>
      <w:pPr>
        <w:pStyle w:val="3"/>
        <w:rPr>
          <w:rFonts w:hint="eastAsia" w:ascii="宋体" w:hAnsi="宋体" w:eastAsia="宋体"/>
          <w:sz w:val="32"/>
          <w:szCs w:val="32"/>
          <w:lang w:eastAsia="zh-CN"/>
        </w:rPr>
      </w:pPr>
    </w:p>
    <w:p>
      <w:pPr>
        <w:pStyle w:val="3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sz w:val="21"/>
        </w:rPr>
        <w:pict>
          <v:shape id="艺术字 5" o:spid="_x0000_s1026" o:spt="136" type="#_x0000_t136" style="position:absolute;left:0pt;margin-left:5.8pt;margin-top:4.5pt;height:46pt;width:440pt;z-index:251662336;mso-width-relative:page;mso-height-relative:page;" fillcolor="#FF0000" filled="t" stroked="t" coordsize="21600,21600" adj="10800">
            <v:path/>
            <v:fill on="t" color2="#FFFFFF" focussize="0,0"/>
            <v:stroke weight="1.5pt" color="#FF0000"/>
            <v:imagedata o:title=""/>
            <o:lock v:ext="edit" aspectratio="f"/>
            <v:textpath on="t" fitshape="t" fitpath="t" trim="t" xscale="f" string="重庆市江北区农业农村委员会文件" style="font-family:方正小标宋_GBK;font-size:40pt;v-text-align:center;"/>
          </v:shape>
        </w:pict>
      </w:r>
    </w:p>
    <w:p>
      <w:pPr>
        <w:jc w:val="both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江北农发〔202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bookmarkStart w:id="0" w:name="_GoBack"/>
      <w:bookmarkEnd w:id="0"/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21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114300</wp:posOffset>
                </wp:positionV>
                <wp:extent cx="5776595" cy="825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6595" cy="825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45pt;margin-top:9pt;height:0.65pt;width:454.85pt;z-index:251663360;mso-width-relative:page;mso-height-relative:page;" filled="f" stroked="t" coordsize="21600,21600" o:gfxdata="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Xill41wAAAAcBAAAPAAAAAAAAAAEAIAAAACIAAABkcnMvZG93&#10;bnJldi54bWxQSwECFAAUAAAACACHTuJAXJ1wHQECAADyAwAADgAAAAAAAAABACAAAAAm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重庆市江北区农业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农村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进一步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做好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农机安全及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农村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沼气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安全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生产工作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街道办事处：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进一步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深入贯彻落实习近平总书记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关于安全生产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指示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批示精神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切实做好农机安全及农村沼气安全生产工作，按照市区两级安全生产相关文件会议要求，时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春节临近，外出务工人员陆续返乡，走亲访友客流大增，农村居民使用沼气及违规搭乘拖拉机（特别是变型拖拉机）出行的风险陡增，加之进入隆冬，受恶劣天气影响，是沼气使用、变型拖拉机道路交通事故频发、高发期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切实加强重点领域、重点行业安全监管，压实安全责任，坚决遏制重特大事故发生，切实保障人民群众生命财产安全。现将相关工作要求通知如下。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明确专班专人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，全面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摸底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排查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为彻底摸清情况，保证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农机安全及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农村沼气生产安全，避免出现安全事故，请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成立专班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明确专人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及时开展摸底调查工作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0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农机安全隐患排查内容：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农机驾驶操作人员违法载客、超载超限、无牌行驶、无证驾驶、酒后驾驶等严重违法行为的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查处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情况；农业机械驾驶操作人员安全教育和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"https://www.ahsrst.cn/a/yuangongpeixun/" \t "https://www.ahsrst.cn/a/201507/_blank"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培训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制度建立及落实情况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农具作业、运行的安全防护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；农业机械库棚、维修、储油等设施安全情况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变型拖拉机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动态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清零、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摸底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工作情况；注销报废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闭环管理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工作情况；公安驻农机警务室运行情况等问题。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0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沼气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安全隐患排查内容：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沼气池出料口是否遮盖严实；输气管线是否老化和漏气；沼气计量表是否完好、沼气灶具是否正常使用、有无漏气现象；沼气池出料操作人员是否具备沼气安全知识，下池前是否进行规范检查、是否采取安全措施；发生中毒后的应急抢救知识、应急抢救措施。特别是要重点排查出料口遮盖和沼气池出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二、切实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提高认识，落实属事属地责任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相关街镇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  <w:t>全面落实“管行业必须管安全，管业务必须管安全，管生产经营必须管安全”的工作要求，切实管好辖区内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>农机安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（我委正在拟定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新的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变型拖拉机有奖举报制度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  <w:t>农村沼气安全生产工作，强化细化责任落实，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>压实机主（业主）主体责任，对发现的问题要督促限时整改，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  <w:t>确保不发生重大安全事故。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载体运用，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广泛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请相关街镇认真贯彻执行全市全区安全生产相关文件会议精神，立即行动起来，组织相关力量，深入基层、深入生产现场，进行安全检查，建立长效监管机制。同时，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要充分利用党员大会、群众大会、广播、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村务公开栏、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标语、发放宣传单等形式加大对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农机及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沼气安全知识的宣讲，让广大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干部群众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意识到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农机及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沼气安全的必要性及重要性。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切实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提高广大干部群众的安全防患意识，确保安全常住心中。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坚决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杜绝高枕无忧、无动于衷、懒政怠政等行为，切实抓紧抓实抓细当前农机及沼气安全生产各项具体工作，为营造祥和、欢乐的节日气氛和稳定的社会环境做出新贡献。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4480" w:firstLineChars="14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4480" w:firstLineChars="14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重庆市江北区农业农村委员会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417195</wp:posOffset>
                </wp:positionV>
                <wp:extent cx="5666740" cy="0"/>
                <wp:effectExtent l="0" t="0" r="1016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67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25pt;margin-top:32.85pt;height:0pt;width:446.2pt;z-index:251660288;mso-width-relative:page;mso-height-relative:page;" filled="f" stroked="t" coordsize="21600,21600" o:gfxdata="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AW9le1QAAAAgBAAAP&#10;AAAAAAAAAAEAIAAAACIAAABkcnMvZG93bnJldi54bWxQSwECFAAUAAAACACHTuJAZ065F+IBAACr&#10;AwAADgAAAAAAAAABACAAAAAkAQAAZHJzL2Uyb0RvYy54bWxQSwUGAAAAAAYABgBZAQAAe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85725</wp:posOffset>
                </wp:positionV>
                <wp:extent cx="5667375" cy="0"/>
                <wp:effectExtent l="0" t="0" r="1016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153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25pt;margin-top:6.75pt;height:0pt;width:446.25pt;z-index:251661312;mso-width-relative:page;mso-height-relative:page;" filled="f" stroked="t" coordsize="21600,21600" o:gfxdata="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tWhg50gAAAAgBAAAP&#10;AAAAAAAAAAEAIAAAACIAAABkcnMvZG93bnJldi54bWxQSwECFAAUAAAACACHTuJAI/A/w+UBAACr&#10;AwAADgAAAAAAAAABACAAAAAhAQAAZHJzL2Uyb0RvYy54bWxQSwUGAAAAAAYABgBZAQAAe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重庆市江北区农业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农村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委员会党政办公室    20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2</w:t>
      </w:r>
      <w:r>
        <w:rPr>
          <w:rFonts w:hint="eastAsia" w:eastAsia="方正仿宋_GBK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日印发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B37583"/>
    <w:multiLevelType w:val="singleLevel"/>
    <w:tmpl w:val="36B37583"/>
    <w:lvl w:ilvl="0" w:tentative="0">
      <w:start w:val="1"/>
      <w:numFmt w:val="chineseCounting"/>
      <w:suff w:val="nothing"/>
      <w:lvlText w:val="（%1）"/>
      <w:lvlJc w:val="left"/>
      <w:pPr>
        <w:ind w:left="2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ZjBjMGFhNTUwNmRhZmNlMTIyN2E5Y2U2YWM3YjkifQ=="/>
  </w:docVars>
  <w:rsids>
    <w:rsidRoot w:val="00AB4474"/>
    <w:rsid w:val="00033133"/>
    <w:rsid w:val="00034ACD"/>
    <w:rsid w:val="0011724F"/>
    <w:rsid w:val="001A1F13"/>
    <w:rsid w:val="0020253B"/>
    <w:rsid w:val="00494FCC"/>
    <w:rsid w:val="004E061F"/>
    <w:rsid w:val="005B488C"/>
    <w:rsid w:val="007508FF"/>
    <w:rsid w:val="00872243"/>
    <w:rsid w:val="0098437F"/>
    <w:rsid w:val="00AB4474"/>
    <w:rsid w:val="00B021B5"/>
    <w:rsid w:val="00B43468"/>
    <w:rsid w:val="00B63CC4"/>
    <w:rsid w:val="00BB5296"/>
    <w:rsid w:val="00C14F9F"/>
    <w:rsid w:val="00DA24DA"/>
    <w:rsid w:val="00E87A39"/>
    <w:rsid w:val="00F7773E"/>
    <w:rsid w:val="00F82D37"/>
    <w:rsid w:val="0CAB4804"/>
    <w:rsid w:val="0D2F02E4"/>
    <w:rsid w:val="14EB2172"/>
    <w:rsid w:val="21064D62"/>
    <w:rsid w:val="34037099"/>
    <w:rsid w:val="43D07E09"/>
    <w:rsid w:val="4B65525F"/>
    <w:rsid w:val="51B053F3"/>
    <w:rsid w:val="57AA11B2"/>
    <w:rsid w:val="69D17CE0"/>
    <w:rsid w:val="6F471906"/>
    <w:rsid w:val="6F9B108F"/>
    <w:rsid w:val="76763042"/>
    <w:rsid w:val="7E4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rPr>
      <w:rFonts w:ascii="Times New Roman" w:hAnsi="Times New Roman" w:eastAsia="宋体" w:cs="Times New Roman"/>
      <w:sz w:val="21"/>
      <w:szCs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unhideWhenUsed/>
    <w:qFormat/>
    <w:uiPriority w:val="99"/>
    <w:rPr>
      <w:color w:val="333333"/>
      <w:u w:val="none"/>
    </w:rPr>
  </w:style>
  <w:style w:type="character" w:styleId="11">
    <w:name w:val="Hyperlink"/>
    <w:basedOn w:val="9"/>
    <w:unhideWhenUsed/>
    <w:qFormat/>
    <w:uiPriority w:val="99"/>
    <w:rPr>
      <w:color w:val="333333"/>
      <w:u w:val="non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button"/>
    <w:basedOn w:val="9"/>
    <w:qFormat/>
    <w:uiPriority w:val="0"/>
  </w:style>
  <w:style w:type="character" w:customStyle="1" w:styleId="16">
    <w:name w:val="tmpztreemove_arrow"/>
    <w:basedOn w:val="9"/>
    <w:qFormat/>
    <w:uiPriority w:val="0"/>
  </w:style>
  <w:style w:type="character" w:customStyle="1" w:styleId="17">
    <w:name w:val="layui-this"/>
    <w:basedOn w:val="9"/>
    <w:qFormat/>
    <w:uiPriority w:val="0"/>
    <w:rPr>
      <w:bdr w:val="single" w:color="EEEEEE" w:sz="6" w:space="0"/>
      <w:shd w:val="clear" w:fill="FFFFFF"/>
    </w:rPr>
  </w:style>
  <w:style w:type="character" w:customStyle="1" w:styleId="18">
    <w:name w:val="first-chil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1149</Words>
  <Characters>1163</Characters>
  <Lines>3</Lines>
  <Paragraphs>1</Paragraphs>
  <TotalTime>7</TotalTime>
  <ScaleCrop>false</ScaleCrop>
  <LinksUpToDate>false</LinksUpToDate>
  <CharactersWithSpaces>1172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2017-06-29T01:15:00Z</dcterms:created>
  <dc:creator>hp</dc:creator>
  <cp:lastModifiedBy>小瓢哥</cp:lastModifiedBy>
  <cp:lastPrinted>2022-01-12T03:17:00Z</cp:lastPrinted>
  <dcterms:modified xsi:type="dcterms:W3CDTF">2023-01-10T08:37:52Z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50738B4CBBCF4382835C098D5EF361F4</vt:lpwstr>
  </property>
</Properties>
</file>