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黑体_GBK" w:hAnsi="宋体" w:eastAsia="方正黑体_GBK" w:cs="宋体"/>
          <w:bCs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附件1</w:t>
      </w:r>
    </w:p>
    <w:p>
      <w:pPr>
        <w:autoSpaceDE w:val="0"/>
        <w:autoSpaceDN w:val="0"/>
        <w:snapToGrid w:val="0"/>
        <w:spacing w:line="240" w:lineRule="exact"/>
        <w:ind w:firstLine="482" w:firstLineChars="200"/>
        <w:jc w:val="center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/>
          <w:b/>
          <w:sz w:val="24"/>
        </w:rPr>
        <w:t>北滨路东延伸段配套（黑石子）临时弃土场建设工程</w:t>
      </w:r>
      <w:r>
        <w:rPr>
          <w:rFonts w:ascii="Times New Roman" w:hAnsi="Times New Roman" w:eastAsia="仿宋"/>
          <w:b/>
          <w:sz w:val="24"/>
        </w:rPr>
        <w:t>水土保持方案特性表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72"/>
        <w:gridCol w:w="393"/>
        <w:gridCol w:w="760"/>
        <w:gridCol w:w="817"/>
        <w:gridCol w:w="119"/>
        <w:gridCol w:w="368"/>
        <w:gridCol w:w="789"/>
        <w:gridCol w:w="282"/>
        <w:gridCol w:w="1050"/>
        <w:gridCol w:w="681"/>
        <w:gridCol w:w="129"/>
        <w:gridCol w:w="346"/>
        <w:gridCol w:w="887"/>
        <w:gridCol w:w="135"/>
        <w:gridCol w:w="1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项目名称</w:t>
            </w:r>
          </w:p>
        </w:tc>
        <w:tc>
          <w:tcPr>
            <w:tcW w:w="4578" w:type="dxa"/>
            <w:gridSpan w:val="8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北滨路东延伸段配套（黑石子）临时弃土场建设工程</w:t>
            </w:r>
          </w:p>
        </w:tc>
        <w:tc>
          <w:tcPr>
            <w:tcW w:w="2043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流域管理机构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长江水利</w:t>
            </w:r>
          </w:p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涉及省市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重庆市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涉及地市或个数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涉及县或个数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项目规模</w:t>
            </w:r>
          </w:p>
        </w:tc>
        <w:tc>
          <w:tcPr>
            <w:tcW w:w="3528" w:type="dxa"/>
            <w:gridSpan w:val="7"/>
            <w:vAlign w:val="center"/>
          </w:tcPr>
          <w:p>
            <w:pPr>
              <w:pStyle w:val="6"/>
              <w:spacing w:line="240" w:lineRule="exact"/>
              <w:ind w:firstLine="360" w:firstLineChars="200"/>
              <w:jc w:val="both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本项目为北滨路东延伸段配套（黑石子）临时弃土场建设工程，主要为消纳建设北滨路东延伸段建设工程外运土石方。本项目共3个弃土场，一号弃土场容渣量为16.21万m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，二号弃土场90.58万m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，三号弃土场13.41万m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。弃土场主体工程内容包括：土石方工程、护脚墙、排水工程、进场道路建设，以及土地复垦等。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总投资</w:t>
            </w:r>
          </w:p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（万元）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4998.26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土建投资</w:t>
            </w:r>
          </w:p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（万元）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3178.31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动工时间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2023年9月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完工时间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2024年4月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设计水平年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2024年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工程占地（hm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）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12.15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永久占地</w:t>
            </w:r>
          </w:p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（hm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）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0.00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临时占地</w:t>
            </w:r>
          </w:p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（hm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）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12.15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3748" w:type="dxa"/>
            <w:gridSpan w:val="7"/>
            <w:vMerge w:val="restart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土石方量（万m³）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挖方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填方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借方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3748" w:type="dxa"/>
            <w:gridSpan w:val="7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0.2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0.2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2444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重点防治区名称</w:t>
            </w:r>
          </w:p>
        </w:tc>
        <w:tc>
          <w:tcPr>
            <w:tcW w:w="6627" w:type="dxa"/>
            <w:gridSpan w:val="1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44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地貌类型</w:t>
            </w:r>
          </w:p>
        </w:tc>
        <w:tc>
          <w:tcPr>
            <w:tcW w:w="2093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剥蚀丘陵地貌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水土保持区划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444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土壤侵蚀类型</w:t>
            </w:r>
          </w:p>
        </w:tc>
        <w:tc>
          <w:tcPr>
            <w:tcW w:w="2093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水力侵蚀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土壤侵蚀强度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444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防治责任范围面积（hm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）</w:t>
            </w:r>
          </w:p>
        </w:tc>
        <w:tc>
          <w:tcPr>
            <w:tcW w:w="2093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12.15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容许土壤流失量[t/（km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.a）]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444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土壤流失预测总量（t）</w:t>
            </w:r>
          </w:p>
        </w:tc>
        <w:tc>
          <w:tcPr>
            <w:tcW w:w="2093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704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新增水土流失量(t)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444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水土流失防治标准执行等级</w:t>
            </w:r>
          </w:p>
        </w:tc>
        <w:tc>
          <w:tcPr>
            <w:tcW w:w="6627" w:type="dxa"/>
            <w:gridSpan w:val="1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西南紫色土区建设类一级标准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防治</w:t>
            </w:r>
          </w:p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目标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水土流失治理度（%）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97</w:t>
            </w:r>
          </w:p>
        </w:tc>
        <w:tc>
          <w:tcPr>
            <w:tcW w:w="3093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土壤流失控制比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渣土防护率（%）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94</w:t>
            </w:r>
          </w:p>
        </w:tc>
        <w:tc>
          <w:tcPr>
            <w:tcW w:w="3093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表土保护率(%)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林草植被恢复率（%）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97</w:t>
            </w:r>
          </w:p>
        </w:tc>
        <w:tc>
          <w:tcPr>
            <w:tcW w:w="3093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林草覆盖率(%)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防治</w:t>
            </w:r>
          </w:p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措施及工程量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防治分区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工程措施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植物措施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一号弃土场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防治区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主体设计：</w:t>
            </w:r>
          </w:p>
          <w:p>
            <w:pPr>
              <w:pStyle w:val="6"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坡脚排水沟426m，</w:t>
            </w:r>
          </w:p>
          <w:p>
            <w:pPr>
              <w:pStyle w:val="6"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平台排水沟266m，</w:t>
            </w:r>
          </w:p>
          <w:p>
            <w:pPr>
              <w:pStyle w:val="6"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急流槽25m。</w:t>
            </w:r>
          </w:p>
          <w:p>
            <w:pPr>
              <w:pStyle w:val="6"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护脚墙255m。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方案新增：</w:t>
            </w:r>
          </w:p>
          <w:p>
            <w:pPr>
              <w:pStyle w:val="6"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排水沟191m，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沉砂池2座</w:t>
            </w:r>
            <w:r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  <w:t>。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主体设计：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三维网植草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护坡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0.5h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，</w:t>
            </w:r>
          </w:p>
          <w:p>
            <w:pPr>
              <w:pStyle w:val="6"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撒播草籽0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.18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主体设计：临时覆盖0.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68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二号弃土场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防治区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主体设计：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坡脚排水沟992m，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排水管道204m，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平台排水沟903m，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急流槽1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m，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护脚墙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980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方案新增：排水沟1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m，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平台排水沟508m，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急流槽43m，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沉砂池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座。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主体设计：</w:t>
            </w:r>
          </w:p>
          <w:p>
            <w:pPr>
              <w:pStyle w:val="6"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三维网植草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护坡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2.64h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；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方案新增：临时覆盖2.64h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三号弃土场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防治区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主体设计：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坡脚排水沟322m，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平台排水沟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78m，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急流槽34m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护脚墙2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46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方案新增：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排水沟103m，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沉沙池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座。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主体设计：</w:t>
            </w:r>
          </w:p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三维网植草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护坡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0.55h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；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6"/>
              <w:spacing w:line="240" w:lineRule="exact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方案新增：临时覆盖0.55h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施工便道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防治区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pStyle w:val="6"/>
              <w:spacing w:line="240" w:lineRule="exact"/>
              <w:jc w:val="both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主体设计：</w:t>
            </w:r>
          </w:p>
          <w:p>
            <w:pPr>
              <w:pStyle w:val="6"/>
              <w:spacing w:line="240" w:lineRule="exact"/>
              <w:jc w:val="both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土地整治0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.31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jc w:val="both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主体设计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：</w:t>
            </w:r>
          </w:p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撒播草籽0.31hm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6"/>
              <w:spacing w:line="240" w:lineRule="exact"/>
              <w:jc w:val="both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主体设计：</w:t>
            </w:r>
          </w:p>
          <w:p>
            <w:pPr>
              <w:pStyle w:val="6"/>
              <w:spacing w:line="240" w:lineRule="exact"/>
              <w:jc w:val="both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车辆冲洗站2座。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投资（万元）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pStyle w:val="6"/>
              <w:spacing w:line="240" w:lineRule="exact"/>
              <w:jc w:val="both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325.41（新增投资87.61）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jc w:val="both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150.33（新增投资0）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6"/>
              <w:spacing w:line="240" w:lineRule="exact"/>
              <w:jc w:val="both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28.75（新增投资22.76）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44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水土保持总投资（万元）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569.9（新增投资175.78）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独立费用（万元）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32.35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444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监理费（万元）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监测费（万元）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7.07</w:t>
            </w:r>
          </w:p>
        </w:tc>
        <w:tc>
          <w:tcPr>
            <w:tcW w:w="1497" w:type="dxa"/>
            <w:gridSpan w:val="4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补偿费（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元）</w:t>
            </w:r>
          </w:p>
        </w:tc>
        <w:tc>
          <w:tcPr>
            <w:tcW w:w="1024" w:type="dxa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84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方案编制单位</w:t>
            </w:r>
          </w:p>
        </w:tc>
        <w:tc>
          <w:tcPr>
            <w:tcW w:w="3135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重庆坚尊工程咨询有限公司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建设单位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重庆睿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昇置业有限公司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684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法定代表人</w:t>
            </w:r>
          </w:p>
        </w:tc>
        <w:tc>
          <w:tcPr>
            <w:tcW w:w="3135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王成红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法定代表人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陈和禄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84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地址</w:t>
            </w:r>
          </w:p>
        </w:tc>
        <w:tc>
          <w:tcPr>
            <w:tcW w:w="3135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重庆高新区金凤镇凤笙路21号1幢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地址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重庆市江北区创富路3号（自主承诺）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684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邮编</w:t>
            </w:r>
          </w:p>
        </w:tc>
        <w:tc>
          <w:tcPr>
            <w:tcW w:w="3135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401329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邮编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400023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684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联系人及电话</w:t>
            </w:r>
          </w:p>
        </w:tc>
        <w:tc>
          <w:tcPr>
            <w:tcW w:w="3135" w:type="dxa"/>
            <w:gridSpan w:val="6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/158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6498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联系人及电话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**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/189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****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1731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684" w:type="dxa"/>
            <w:gridSpan w:val="3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电子信箱</w:t>
            </w:r>
          </w:p>
        </w:tc>
        <w:tc>
          <w:tcPr>
            <w:tcW w:w="3135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6"/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电子信箱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widowControl/>
              <w:spacing w:line="250" w:lineRule="exact"/>
              <w:ind w:firstLine="360" w:firstLineChars="200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6172D"/>
    <w:rsid w:val="4FE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  <w:rPr>
      <w:rFonts w:eastAsia="宋体"/>
      <w:szCs w:val="24"/>
    </w:rPr>
  </w:style>
  <w:style w:type="paragraph" w:customStyle="1" w:styleId="6">
    <w:name w:val="表格文本"/>
    <w:basedOn w:val="7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7">
    <w:name w:val="正文文字110"/>
    <w:basedOn w:val="1"/>
    <w:qFormat/>
    <w:uiPriority w:val="0"/>
    <w:pPr>
      <w:spacing w:line="460" w:lineRule="exact"/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2024-03-11T08:41:00Z</dcterms:created>
  <dc:creator>hp</dc:creator>
  <cp:lastModifiedBy>hp</cp:lastModifiedBy>
  <dcterms:modified xsi:type="dcterms:W3CDTF">2024-03-11T08:41:50Z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