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360" w:lineRule="auto"/>
        <w:jc w:val="center"/>
        <w:rPr>
          <w:rFonts w:ascii="方正小标宋_GBK" w:eastAsia="方正小标宋_GBK" w:cs="方正小标宋_GBK" w:hint="eastAsia"/>
          <w:b/>
          <w:bCs w:val="0"/>
          <w:color w:val="FF0000"/>
          <w:spacing w:val="0"/>
          <w:w w:val="79"/>
          <w:sz w:val="72"/>
          <w:szCs w:val="72"/>
        </w:rPr>
      </w:pPr>
    </w:p>
    <w:p>
      <w:pPr>
        <w:spacing w:line="360" w:lineRule="auto"/>
        <w:jc w:val="center"/>
        <w:rPr>
          <w:rFonts w:ascii="方正小标宋_GBK" w:eastAsia="方正小标宋_GBK" w:cs="方正小标宋_GBK" w:hint="eastAsia"/>
          <w:b/>
          <w:bCs w:val="0"/>
          <w:color w:val="FF0000"/>
          <w:spacing w:val="0"/>
          <w:w w:val="79"/>
          <w:sz w:val="72"/>
          <w:szCs w:val="72"/>
        </w:rPr>
      </w:pPr>
    </w:p>
    <w:p>
      <w:pPr>
        <w:spacing w:line="360" w:lineRule="auto"/>
        <w:jc w:val="center"/>
        <w:rPr>
          <w:rFonts w:ascii="方正小标宋_GBK" w:eastAsia="方正小标宋_GBK" w:cs="方正小标宋_GBK" w:hint="eastAsia"/>
          <w:b/>
          <w:bCs w:val="0"/>
          <w:color w:val="FF0000"/>
          <w:spacing w:val="0"/>
          <w:w w:val="79"/>
          <w:sz w:val="72"/>
          <w:szCs w:val="72"/>
          <w:lang w:val="en-US" w:eastAsia="zh-CN"/>
        </w:rPr>
      </w:pPr>
      <w:r>
        <w:rPr>
          <w:rFonts w:ascii="方正小标宋_GBK" w:eastAsia="方正小标宋_GBK" w:cs="方正小标宋_GBK" w:hint="eastAsia"/>
          <w:b/>
          <w:bCs w:val="0"/>
          <w:color w:val="FF0000"/>
          <w:spacing w:val="0"/>
          <w:w w:val="79"/>
          <w:sz w:val="72"/>
          <w:szCs w:val="72"/>
        </w:rPr>
        <w:t>重庆市江北区退役军人事务局</w:t>
      </w:r>
      <w:r>
        <w:rPr>
          <w:rFonts w:ascii="方正小标宋_GBK" w:eastAsia="方正小标宋_GBK" w:cs="方正小标宋_GBK" w:hint="eastAsia"/>
          <w:b/>
          <w:bCs w:val="0"/>
          <w:color w:val="FF0000"/>
          <w:spacing w:val="0"/>
          <w:w w:val="79"/>
          <w:sz w:val="72"/>
          <w:szCs w:val="72"/>
          <w:lang w:eastAsia="zh-CN"/>
        </w:rPr>
        <w:t>文件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eastAsia="黑体" w:cs="Times New Roman" w:hAnsi="Times New Roman"/>
          <w:b/>
          <w:color w:val="FF0000"/>
          <w:spacing w:val="-51"/>
          <w:w w:val="85"/>
          <w:sz w:val="72"/>
          <w:szCs w:val="72"/>
        </w:rPr>
      </w:pPr>
    </w:p>
    <w:p>
      <w:pPr>
        <w:spacing w:line="560" w:lineRule="exact"/>
        <w:ind w:firstLineChars="200" w:firstLine="640"/>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lang w:val="en-US"/>
        </w:rPr>
        <w:t xml:space="preserve"> </w:t>
      </w:r>
      <w:r>
        <w:rPr>
          <w:rFonts w:ascii="Times New Roman" w:cs="Times New Roman" w:hAnsi="Times New Roman"/>
          <w:sz w:val="32"/>
          <w:szCs w:val="32"/>
        </w:rPr>
        <w:t xml:space="preserve"> </w:t>
      </w:r>
      <w:r>
        <w:rPr>
          <w:rFonts w:ascii="Times New Roman" w:cs="Times New Roman" w:hAnsi="Times New Roman" w:hint="eastAsia"/>
          <w:sz w:val="32"/>
          <w:szCs w:val="32"/>
          <w:lang w:val="en-US"/>
        </w:rPr>
        <w:t xml:space="preserve">                                  </w:t>
      </w:r>
      <w:r>
        <w:rPr>
          <w:rFonts w:ascii="Times New Roman" w:cs="Times New Roman" w:hAnsi="Times New Roman" w:hint="eastAsia"/>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Times New Roman" w:eastAsia="方正小标宋_GBK" w:cs="Times New Roman" w:hAnsi="Times New Roman"/>
          <w:bCs/>
          <w:sz w:val="44"/>
          <w:szCs w:val="44"/>
        </w:rPr>
      </w:pPr>
      <w:r>
        <w:rPr>
          <w:rFonts w:ascii="方正仿宋_GBK" w:eastAsia="方正仿宋_GBK" w:cs="方正仿宋_GBK" w:hint="eastAsia"/>
          <w:sz w:val="32"/>
          <w:szCs w:val="32"/>
        </w:rPr>
        <w:t>江北退役</w:t>
      </w:r>
      <w:r>
        <w:rPr>
          <w:rFonts w:ascii="方正仿宋_GBK" w:eastAsia="方正仿宋_GBK" w:cs="方正仿宋_GBK"/>
          <w:sz w:val="32"/>
          <w:szCs w:val="32"/>
        </w:rPr>
        <w:t>发</w:t>
      </w:r>
      <w:r>
        <w:rPr>
          <w:rFonts w:ascii="Times New Roman" w:eastAsia="方正仿宋_GBK" w:cs="Times New Roman" w:hAnsi="Times New Roman"/>
          <w:sz w:val="32"/>
          <w:szCs w:val="32"/>
        </w:rPr>
        <w:t>〔</w:t>
      </w:r>
      <w:r>
        <w:rPr>
          <w:rFonts w:ascii="Times New Roman" w:eastAsia="方正仿宋_GBK" w:cs="Times New Roman" w:hAnsi="Times New Roman"/>
          <w:color w:val="000000"/>
          <w:sz w:val="32"/>
          <w:szCs w:val="32"/>
        </w:rPr>
        <w:t>202</w:t>
      </w:r>
      <w:r>
        <w:rPr>
          <w:rFonts w:eastAsia="方正仿宋_GBK" w:cs="Times New Roman" w:hint="eastAsia"/>
          <w:color w:val="000000"/>
          <w:sz w:val="32"/>
          <w:szCs w:val="32"/>
          <w:lang w:val="en-US" w:eastAsia="zh-CN"/>
        </w:rPr>
        <w:t>3</w:t>
      </w:r>
      <w:r>
        <w:rPr>
          <w:rFonts w:ascii="Times New Roman" w:eastAsia="方正仿宋_GBK" w:cs="Times New Roman" w:hAnsi="Times New Roman"/>
          <w:sz w:val="32"/>
          <w:szCs w:val="32"/>
        </w:rPr>
        <w:t>〕</w:t>
      </w:r>
      <w:r>
        <w:rPr>
          <w:rFonts w:eastAsia="方正仿宋_GBK" w:cs="Times New Roman" w:hint="eastAsia"/>
          <w:sz w:val="32"/>
          <w:szCs w:val="32"/>
          <w:lang w:val="en-US" w:eastAsia="zh-CN"/>
        </w:rPr>
        <w:t>3</w:t>
      </w:r>
      <w:r>
        <w:rPr>
          <w:rFonts w:ascii="方正仿宋_GBK" w:eastAsia="方正仿宋_GBK" w:cs="方正仿宋_GBK" w:hint="eastAsia"/>
          <w:sz w:val="32"/>
          <w:szCs w:val="32"/>
        </w:rPr>
        <w:t>号</w:t>
      </w:r>
    </w:p>
    <w:p>
      <w:pPr>
        <w:pStyle w:val="15"/>
        <w:keepNext w:val="0"/>
        <w:keepLines w:val="0"/>
        <w:pageBreakBefore w:val="0"/>
        <w:widowControl w:val="0"/>
        <w:kinsoku/>
        <w:wordWrap/>
        <w:overflowPunct/>
        <w:topLinePunct w:val="0"/>
        <w:autoSpaceDE/>
        <w:autoSpaceDN/>
        <w:bidi w:val="0"/>
        <w:adjustRightInd/>
        <w:snapToGrid/>
        <w:spacing w:line="594" w:lineRule="exact"/>
        <w:textAlignment w:val="auto"/>
        <w:rPr>
          <w:rFonts w:ascii="Times New Roman" w:eastAsia="方正小标宋_GBK" w:cs="Times New Roman" w:hAnsi="Times New Roman"/>
          <w:bCs/>
          <w:sz w:val="44"/>
          <w:szCs w:val="44"/>
        </w:rPr>
      </w:pPr>
      <w:r>
        <mc:AlternateContent>
          <mc:Choice Requires="wps">
            <w:drawing>
              <wp:anchor distT="0" distB="0" distL="114298" distR="114298" simplePos="0" relativeHeight="12" behindDoc="1" locked="0" layoutInCell="1" hidden="0" allowOverlap="1">
                <wp:simplePos x="0" y="0"/>
                <wp:positionH relativeFrom="page">
                  <wp:posOffset>925830</wp:posOffset>
                </wp:positionH>
                <wp:positionV relativeFrom="paragraph">
                  <wp:posOffset>80009</wp:posOffset>
                </wp:positionV>
                <wp:extent cx="5733414" cy="1399"/>
                <wp:effectExtent l="0" t="0" r="0" b="0"/>
                <wp:wrapTopAndBottom/>
                <wp:docPr id="7" name="组合"/>
                <wp:cNvGraphicFramePr>
                  <a:graphicFrameLocks noChangeAspect="0"/>
                </wp:cNvGraphicFramePr>
                <a:graphic>
                  <a:graphicData uri="http://schemas.microsoft.com/office/word/2010/wordprocessingGroup">
                    <wpg:wgp>
                      <wpg:cNvPr id="8" name="组合 8"/>
                      <wpg:cNvGrpSpPr/>
                      <wpg:grpSpPr>
                        <a:xfrm rot="0">
                          <a:off x="0" y="0"/>
                          <a:ext cx="5733414" cy="1399"/>
                          <a:chOff x="0" y="0"/>
                          <a:chExt cx="5733414" cy="1399"/>
                        </a:xfrm>
                        <a:prstGeom prst="rect"/>
                        <a:solidFill>
                          <a:srgbClr val="FFFFFF"/>
                        </a:solidFill>
                        <a:ln w="9525" cmpd="sng" cap="flat">
                          <a:solidFill>
                            <a:srgbClr val="000000"/>
                          </a:solidFill>
                          <a:prstDash val="solid"/>
                          <a:miter/>
                        </a:ln>
                      </wpg:grpSpPr>
                      <wps:wsp>
                        <wps:cNvPr id="9" name="直线 9"/>
                        <wps:cNvSpPr/>
                        <wps:spPr>
                          <a:xfrm rot="0">
                            <a:off x="0" y="1332"/>
                            <a:ext cx="3144867" cy="66"/>
                          </a:xfrm>
                          <a:prstGeom prst="line"/>
                          <a:noFill/>
                          <a:ln w="29210" cmpd="sng" cap="flat">
                            <a:solidFill>
                              <a:srgbClr val="FF0000"/>
                            </a:solidFill>
                            <a:prstDash val="solid"/>
                            <a:miter/>
                          </a:ln>
                        </wps:spPr>
                        <wps:bodyPr vert="horz" wrap="square" lIns="91440" tIns="45720" rIns="91440" bIns="45720" anchor="t" anchorCtr="0" upright="1">
                          <a:noAutofit/>
                        </wps:bodyPr>
                      </wps:wsp>
                      <wps:wsp>
                        <wps:cNvPr id="10" name="直线 10"/>
                        <wps:cNvSpPr/>
                        <wps:spPr>
                          <a:xfrm rot="0">
                            <a:off x="3134071" y="0"/>
                            <a:ext cx="2599342" cy="67"/>
                          </a:xfrm>
                          <a:prstGeom prst="line"/>
                          <a:noFill/>
                          <a:ln w="28575" cmpd="sng" cap="flat">
                            <a:solidFill>
                              <a:srgbClr val="FF0000"/>
                            </a:solid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1" o:spid="_x0000_s11" coordorigin="1458,6378" coordsize="9028,2" style="position:absolute;margin-left:72.90001pt;margin-top:6.299991pt;width:451.44995pt;height:0.11020493pt;z-index:12;mso-position-horizontal:absolute;mso-position-horizontal-relative:page;mso-position-vertical:absolute;mso-wrap-distance-left:8.999863pt;mso-wrap-distance-right:8.999863pt;">
                <v:line type="#_x0000_t20" id="直线 12" o:spid="_x0000_s12" style="position:absolute;" from="1458.0002,6380.0986" to="6410.548,6380.204" filled="f" stroked="t" strokeweight="2.3pt">
                  <v:stroke color="#FF0000"/>
                </v:line>
                <v:line type="#_x0000_t20" id="直线 13" o:spid="_x0000_s13" style="position:absolute;" from="6393.546,6378.0" to="10487.0,6378.1055" filled="f" stroked="t" strokeweight="2.25pt">
                  <v:stroke color="#FF0000"/>
                </v:line>
                <w10:wrap type="topAndBottom"/>
              </v:group>
            </w:pict>
          </mc:Fallback>
        </mc:AlternateContent>
      </w:r>
    </w:p>
    <w:p>
      <w:pPr>
        <w:pStyle w:val="16"/>
        <w:keepNext w:val="0"/>
        <w:keepLines w:val="0"/>
        <w:pageBreakBefore w:val="0"/>
        <w:widowControl w:val="0"/>
        <w:kinsoku/>
        <w:wordWrap/>
        <w:overflowPunct/>
        <w:topLinePunct w:val="0"/>
        <w:autoSpaceDE w:val="0"/>
        <w:autoSpaceDN w:val="0"/>
        <w:bidi w:val="0"/>
        <w:adjustRightInd/>
        <w:snapToGrid/>
        <w:spacing w:before="0" w:line="594" w:lineRule="exact"/>
        <w:jc w:val="center"/>
        <w:textAlignment w:val="auto"/>
        <w:rPr>
          <w:rFonts w:ascii="Times New Roman" w:eastAsia="方正小标宋_GBK" w:cs="Times New Roman" w:hAnsi="Times New Roman"/>
          <w:b/>
          <w:bCs/>
          <w:sz w:val="44"/>
          <w:szCs w:val="44"/>
        </w:rPr>
      </w:pPr>
      <w:r>
        <w:rPr>
          <w:rFonts w:ascii="Times New Roman" w:eastAsia="方正小标宋_GBK" w:cs="Times New Roman" w:hAnsi="Times New Roman"/>
          <w:b/>
          <w:bCs/>
          <w:sz w:val="44"/>
          <w:szCs w:val="44"/>
        </w:rPr>
        <w:t>重庆市江北区退役军人事务局</w:t>
      </w:r>
    </w:p>
    <w:p>
      <w:pPr>
        <w:keepNext w:val="0"/>
        <w:keepLines w:val="0"/>
        <w:pageBreakBefore w:val="0"/>
        <w:widowControl w:val="0"/>
        <w:kinsoku/>
        <w:wordWrap/>
        <w:overflowPunct/>
        <w:topLinePunct w:val="0"/>
        <w:autoSpaceDE/>
        <w:autoSpaceDN/>
        <w:bidi w:val="0"/>
        <w:adjustRightInd/>
        <w:snapToGrid/>
        <w:spacing w:line="594" w:lineRule="exact"/>
        <w:ind w:firstLineChars="100" w:firstLine="440"/>
        <w:jc w:val="center"/>
        <w:textAlignment w:val="auto"/>
        <w:rPr>
          <w:rFonts w:ascii="方正小标宋_GBK" w:eastAsia="方正小标宋_GBK" w:hint="eastAsia"/>
          <w:b/>
          <w:sz w:val="44"/>
          <w:szCs w:val="44"/>
        </w:rPr>
      </w:pPr>
      <w:r>
        <w:rPr>
          <w:rFonts w:ascii="方正小标宋_GBK" w:eastAsia="方正小标宋_GBK" w:hint="eastAsia"/>
          <w:b/>
          <w:sz w:val="44"/>
          <w:szCs w:val="44"/>
        </w:rPr>
        <w:t>关于组织动员退役军人参加专场招聘的通知</w:t>
      </w:r>
    </w:p>
    <w:p>
      <w:pPr>
        <w:pStyle w:val="15"/>
        <w:keepNext w:val="0"/>
        <w:keepLines w:val="0"/>
        <w:pageBreakBefore w:val="0"/>
        <w:widowControl w:val="0"/>
        <w:kinsoku/>
        <w:wordWrap/>
        <w:overflowPunct/>
        <w:topLinePunct w:val="0"/>
        <w:bidi w:val="0"/>
        <w:adjustRightInd/>
        <w:snapToGrid/>
        <w:spacing w:line="594" w:lineRule="exact"/>
        <w:textAlignment w:val="auto"/>
        <w:rPr>
          <w:rFonts w:hint="eastAsia"/>
          <w:lang w:val="en-US" w:eastAsia="zh-CN"/>
        </w:rPr>
      </w:pPr>
    </w:p>
    <w:p>
      <w:pPr>
        <w:keepNext w:val="0"/>
        <w:keepLines w:val="0"/>
        <w:pageBreakBefore w:val="0"/>
        <w:widowControl w:val="0"/>
        <w:kinsoku/>
        <w:wordWrap/>
        <w:overflowPunct/>
        <w:topLinePunct w:val="0"/>
        <w:bidi w:val="0"/>
        <w:adjustRightInd/>
        <w:snapToGrid/>
        <w:spacing w:line="594" w:lineRule="exact"/>
        <w:jc w:val="left"/>
        <w:textAlignment w:val="auto"/>
        <w:rPr>
          <w:rFonts w:ascii="方正仿宋_GBK" w:eastAsia="方正仿宋_GBK" w:cs="方正仿宋_GBK"/>
          <w:sz w:val="32"/>
          <w:szCs w:val="32"/>
        </w:rPr>
      </w:pPr>
      <w:r>
        <w:rPr>
          <w:rFonts w:ascii="方正仿宋_GBK" w:eastAsia="方正仿宋_GBK" w:cs="方正仿宋_GBK" w:hint="eastAsia"/>
          <w:sz w:val="32"/>
          <w:szCs w:val="32"/>
        </w:rPr>
        <w:t>各镇</w:t>
      </w:r>
      <w:r>
        <w:rPr>
          <w:rFonts w:ascii="方正仿宋_GBK" w:eastAsia="方正仿宋_GBK" w:cs="方正仿宋_GBK" w:hint="eastAsia"/>
          <w:sz w:val="32"/>
          <w:szCs w:val="32"/>
          <w:lang w:eastAsia="zh-CN"/>
        </w:rPr>
        <w:t>人民政府、街道办事处</w:t>
      </w:r>
      <w:r>
        <w:rPr>
          <w:rFonts w:ascii="方正仿宋_GBK" w:eastAsia="方正仿宋_GBK" w:cs="方正仿宋_GBK" w:hint="eastAsia"/>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jc w:val="left"/>
        <w:textAlignment w:val="auto"/>
        <w:rPr>
          <w:rFonts w:ascii="方正仿宋_GBK" w:eastAsia="方正仿宋_GBK" w:hint="eastAsia"/>
          <w:sz w:val="32"/>
          <w:szCs w:val="32"/>
        </w:rPr>
      </w:pPr>
      <w:r>
        <w:rPr>
          <w:rFonts w:ascii="Times New Roman" w:eastAsia="方正仿宋_GBK" w:cs="Times New Roman" w:hAnsi="Times New Roman"/>
          <w:sz w:val="32"/>
          <w:szCs w:val="32"/>
        </w:rPr>
        <w:t>2月13日上午，市区两级将先后组织</w:t>
      </w:r>
      <w:r>
        <w:rPr>
          <w:rFonts w:ascii="Times New Roman" w:eastAsia="方正仿宋_GBK" w:cs="Times New Roman" w:hAnsi="Times New Roman"/>
          <w:sz w:val="32"/>
          <w:szCs w:val="32"/>
          <w:lang w:eastAsia="zh-CN"/>
        </w:rPr>
        <w:t>召开</w:t>
      </w:r>
      <w:r>
        <w:rPr>
          <w:rFonts w:ascii="Times New Roman" w:eastAsia="方正仿宋_GBK" w:cs="Times New Roman" w:hAnsi="Times New Roman"/>
          <w:sz w:val="32"/>
          <w:szCs w:val="32"/>
        </w:rPr>
        <w:t>两场退役军人专场招聘会。现将有关事宜通知如下：</w:t>
      </w:r>
    </w:p>
    <w:p>
      <w:pPr>
        <w:keepNext w:val="0"/>
        <w:keepLines w:val="0"/>
        <w:pageBreakBefore w:val="0"/>
        <w:widowControl w:val="0"/>
        <w:kinsoku/>
        <w:wordWrap/>
        <w:overflowPunct/>
        <w:topLinePunct w:val="0"/>
        <w:bidi w:val="0"/>
        <w:adjustRightInd/>
        <w:snapToGrid/>
        <w:spacing w:line="594" w:lineRule="exact"/>
        <w:ind w:firstLineChars="200" w:firstLine="640"/>
        <w:jc w:val="left"/>
        <w:textAlignment w:val="auto"/>
        <w:rPr>
          <w:rFonts w:ascii="方正黑体_GBK" w:eastAsia="方正黑体_GBK" w:hint="eastAsia"/>
          <w:sz w:val="32"/>
          <w:szCs w:val="32"/>
        </w:rPr>
      </w:pPr>
      <w:r>
        <w:rPr>
          <w:rFonts w:ascii="方正黑体_GBK" w:eastAsia="方正黑体_GBK" w:hint="eastAsia"/>
          <w:sz w:val="32"/>
          <w:szCs w:val="32"/>
        </w:rPr>
        <w:t>一、招聘概况</w:t>
      </w:r>
    </w:p>
    <w:p>
      <w:pPr>
        <w:keepNext w:val="0"/>
        <w:keepLines w:val="0"/>
        <w:pageBreakBefore w:val="0"/>
        <w:widowControl w:val="0"/>
        <w:kinsoku/>
        <w:wordWrap/>
        <w:overflowPunct/>
        <w:topLinePunct w:val="0"/>
        <w:bidi w:val="0"/>
        <w:adjustRightInd/>
        <w:snapToGrid/>
        <w:spacing w:line="594" w:lineRule="exact"/>
        <w:ind w:firstLineChars="200" w:firstLine="640"/>
        <w:jc w:val="left"/>
        <w:textAlignment w:val="auto"/>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2月</w:t>
      </w:r>
      <w:r>
        <w:rPr>
          <w:rFonts w:ascii="Times New Roman" w:eastAsia="方正仿宋_GBK" w:cs="Times New Roman" w:hAnsi="Times New Roman"/>
          <w:sz w:val="32"/>
          <w:szCs w:val="32"/>
        </w:rPr>
        <w:t>1</w:t>
      </w:r>
      <w:r>
        <w:rPr>
          <w:rFonts w:ascii="Times New Roman" w:eastAsia="方正仿宋_GBK" w:cs="Times New Roman" w:hAnsi="Times New Roman" w:hint="eastAsia"/>
          <w:sz w:val="32"/>
          <w:szCs w:val="32"/>
        </w:rPr>
        <w:t>3日9：00—12：00，市退役军人事务局、市人社局、重庆警备区、市工商联四家联合在君豪大饭店举办江北、渝北、北碚、两江新区四区县“重庆市2023年春季老兵招聘月”，将组织部分市属等国企参加招聘。</w:t>
      </w:r>
    </w:p>
    <w:p>
      <w:pPr>
        <w:keepNext w:val="0"/>
        <w:keepLines w:val="0"/>
        <w:pageBreakBefore w:val="0"/>
        <w:widowControl w:val="0"/>
        <w:kinsoku/>
        <w:wordWrap/>
        <w:overflowPunct/>
        <w:topLinePunct w:val="0"/>
        <w:bidi w:val="0"/>
        <w:adjustRightInd/>
        <w:snapToGrid/>
        <w:spacing w:line="594" w:lineRule="exact"/>
        <w:ind w:firstLineChars="200" w:firstLine="640"/>
        <w:jc w:val="left"/>
        <w:textAlignment w:val="auto"/>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同日1</w:t>
      </w:r>
      <w:r>
        <w:rPr>
          <w:rFonts w:ascii="Times New Roman" w:eastAsia="方正仿宋_GBK" w:cs="Times New Roman" w:hAnsi="Times New Roman"/>
          <w:sz w:val="32"/>
          <w:szCs w:val="32"/>
        </w:rPr>
        <w:t>0</w:t>
      </w:r>
      <w:r>
        <w:rPr>
          <w:rFonts w:ascii="Times New Roman" w:eastAsia="方正仿宋_GBK" w:cs="Times New Roman" w:hAnsi="Times New Roman" w:hint="eastAsia"/>
          <w:sz w:val="32"/>
          <w:szCs w:val="32"/>
        </w:rPr>
        <w:t>：00—12：00，我区退役军人事务局、人社局、工商联联合在两江假日丽呈华廷酒店三楼两江厅组织“江北区2023年春‘戎耀江北’退役军人专场招聘会”。</w:t>
      </w:r>
    </w:p>
    <w:p>
      <w:pPr>
        <w:keepNext w:val="0"/>
        <w:keepLines w:val="0"/>
        <w:pageBreakBefore w:val="0"/>
        <w:widowControl w:val="0"/>
        <w:kinsoku/>
        <w:wordWrap/>
        <w:overflowPunct/>
        <w:topLinePunct w:val="0"/>
        <w:bidi w:val="0"/>
        <w:adjustRightInd/>
        <w:snapToGrid/>
        <w:spacing w:line="594" w:lineRule="exact"/>
        <w:ind w:firstLineChars="200" w:firstLine="640"/>
        <w:jc w:val="left"/>
        <w:textAlignment w:val="auto"/>
        <w:rPr>
          <w:rFonts w:ascii="方正黑体_GBK" w:eastAsia="方正黑体_GBK" w:hint="eastAsia"/>
          <w:sz w:val="32"/>
          <w:szCs w:val="32"/>
        </w:rPr>
      </w:pPr>
      <w:r>
        <w:rPr>
          <w:rFonts w:ascii="方正黑体_GBK" w:eastAsia="方正黑体_GBK" w:hint="eastAsia"/>
          <w:sz w:val="32"/>
          <w:szCs w:val="32"/>
        </w:rPr>
        <w:t>二</w:t>
      </w:r>
      <w:r>
        <w:rPr>
          <w:rFonts w:ascii="方正黑体_GBK" w:eastAsia="方正黑体_GBK"/>
          <w:sz w:val="32"/>
          <w:szCs w:val="32"/>
        </w:rPr>
        <w:t>、工作要求</w:t>
      </w:r>
    </w:p>
    <w:p>
      <w:pPr>
        <w:keepNext w:val="0"/>
        <w:keepLines w:val="0"/>
        <w:pageBreakBefore w:val="0"/>
        <w:widowControl w:val="0"/>
        <w:kinsoku/>
        <w:wordWrap/>
        <w:overflowPunct/>
        <w:topLinePunct w:val="0"/>
        <w:bidi w:val="0"/>
        <w:adjustRightInd/>
        <w:snapToGrid/>
        <w:spacing w:line="594" w:lineRule="exact"/>
        <w:ind w:firstLineChars="200" w:firstLine="640"/>
        <w:jc w:val="left"/>
        <w:textAlignment w:val="auto"/>
        <w:rPr>
          <w:rFonts w:ascii="Times New Roman" w:eastAsia="方正仿宋_GBK" w:cs="Times New Roman" w:hAnsi="Times New Roman" w:hint="eastAsia"/>
          <w:sz w:val="32"/>
          <w:szCs w:val="32"/>
        </w:rPr>
      </w:pPr>
      <w:r>
        <w:rPr>
          <w:rFonts w:ascii="方正楷体_GBK" w:eastAsia="方正楷体_GBK" w:cs="方正楷体_GBK" w:hint="eastAsia"/>
          <w:sz w:val="32"/>
          <w:szCs w:val="32"/>
        </w:rPr>
        <w:t>（一）高度重视。</w:t>
      </w:r>
      <w:r>
        <w:rPr>
          <w:rFonts w:ascii="Times New Roman" w:eastAsia="方正仿宋_GBK" w:cs="Times New Roman" w:hAnsi="Times New Roman" w:hint="eastAsia"/>
          <w:sz w:val="32"/>
          <w:szCs w:val="32"/>
        </w:rPr>
        <w:t>希望各街镇高度重视，本着发挥职责、优质服务广大退役军人的原则，积极动员组织本街镇就业年龄段退役军人参加两场招聘会，为本年度退役军人高质量就业奠定基础、开个好头。</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jc w:val="left"/>
        <w:textAlignment w:val="auto"/>
        <w:rPr>
          <w:rFonts w:ascii="Times New Roman" w:eastAsia="方正仿宋_GBK" w:cs="Times New Roman" w:hAnsi="Times New Roman" w:hint="eastAsia"/>
          <w:sz w:val="32"/>
          <w:szCs w:val="32"/>
        </w:rPr>
      </w:pPr>
      <w:r>
        <w:rPr>
          <w:rFonts w:ascii="方正楷体_GBK" w:eastAsia="方正楷体_GBK" w:cs="方正楷体_GBK" w:hint="eastAsia"/>
          <w:sz w:val="32"/>
          <w:szCs w:val="32"/>
        </w:rPr>
        <w:t>（二）认真组织。</w:t>
      </w:r>
      <w:r>
        <w:rPr>
          <w:rFonts w:ascii="Times New Roman" w:eastAsia="方正仿宋_GBK" w:cs="Times New Roman" w:hAnsi="Times New Roman" w:hint="eastAsia"/>
          <w:sz w:val="32"/>
          <w:szCs w:val="32"/>
        </w:rPr>
        <w:t>各街镇安排本街镇退役军人服务站站长或有关工作人员负责带队参加上述招聘活动。2月13日8：50先到君豪大饭店参加“老兵招聘”，10：40左右再带队转场参加两江假日丽呈华廷酒店“戎耀江北”招聘。</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jc w:val="left"/>
        <w:textAlignment w:val="auto"/>
        <w:rPr>
          <w:rFonts w:ascii="Times New Roman" w:eastAsia="方正仿宋_GBK" w:cs="Times New Roman" w:hAnsi="Times New Roman" w:hint="eastAsia"/>
          <w:sz w:val="32"/>
          <w:szCs w:val="32"/>
        </w:rPr>
      </w:pPr>
      <w:r>
        <w:rPr>
          <w:rFonts w:ascii="方正楷体_GBK" w:eastAsia="方正楷体_GBK" w:cs="方正楷体_GBK" w:hint="eastAsia"/>
          <w:sz w:val="32"/>
          <w:szCs w:val="32"/>
        </w:rPr>
        <w:t>（三）加强保障。</w:t>
      </w:r>
      <w:r>
        <w:rPr>
          <w:rFonts w:ascii="Times New Roman" w:eastAsia="方正仿宋_GBK" w:cs="Times New Roman" w:hAnsi="Times New Roman" w:hint="eastAsia"/>
          <w:sz w:val="32"/>
          <w:szCs w:val="32"/>
        </w:rPr>
        <w:t>各街镇要为参加招聘退役军人做好车辆运送等基本保障，带队人员要精心组织确保按时到场。</w:t>
      </w:r>
    </w:p>
    <w:p>
      <w:pPr>
        <w:pStyle w:val="15"/>
        <w:keepNext w:val="0"/>
        <w:keepLines w:val="0"/>
        <w:pageBreakBefore w:val="0"/>
        <w:widowControl w:val="0"/>
        <w:kinsoku/>
        <w:wordWrap/>
        <w:overflowPunct/>
        <w:topLinePunct w:val="0"/>
        <w:autoSpaceDE/>
        <w:autoSpaceDN/>
        <w:bidi w:val="0"/>
        <w:adjustRightInd/>
        <w:snapToGrid/>
        <w:spacing w:line="594" w:lineRule="exact"/>
        <w:ind w:left="0" w:firstLineChars="0" w:firstLine="0"/>
        <w:textAlignment w:val="auto"/>
        <w:rPr>
          <w:lang w:val="en-US" w:eastAsia="zh-CN"/>
        </w:rPr>
      </w:pPr>
    </w:p>
    <w:p>
      <w:pPr>
        <w:pStyle w:val="15"/>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jc w:val="center"/>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 xml:space="preserve">                 </w:t>
      </w:r>
      <w:r>
        <w:rPr>
          <w:rFonts w:eastAsia="方正仿宋_GBK" w:cs="Times New Roman" w:hint="eastAsia"/>
          <w:sz w:val="32"/>
          <w:szCs w:val="32"/>
          <w:lang w:val="en-US" w:eastAsia="zh-CN"/>
        </w:rPr>
        <w:t xml:space="preserve">    </w:t>
      </w:r>
      <w:r>
        <w:rPr>
          <w:rFonts w:ascii="Times New Roman" w:eastAsia="方正仿宋_GBK" w:cs="Times New Roman" w:hAnsi="Times New Roman"/>
          <w:sz w:val="32"/>
          <w:szCs w:val="32"/>
        </w:rPr>
        <w:t>重庆市江北区退役军人事务局</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jc w:val="center"/>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 xml:space="preserve">                </w:t>
      </w:r>
      <w:r>
        <w:rPr>
          <w:rFonts w:eastAsia="方正仿宋_GBK" w:cs="Times New Roman" w:hint="eastAsia"/>
          <w:sz w:val="32"/>
          <w:szCs w:val="32"/>
          <w:lang w:val="en-US" w:eastAsia="zh-CN"/>
        </w:rPr>
        <w:t xml:space="preserve">  </w:t>
      </w:r>
      <w:r>
        <w:rPr>
          <w:rFonts w:eastAsia="方正仿宋_GBK" w:cs="Times New Roman"/>
          <w:sz w:val="32"/>
          <w:szCs w:val="32"/>
          <w:lang w:val="en-US" w:eastAsia="zh-CN"/>
        </w:rPr>
        <w:t xml:space="preserve">  </w:t>
      </w:r>
      <w:r>
        <w:rPr>
          <w:rFonts w:eastAsia="方正仿宋_GBK" w:cs="Times New Roman" w:hint="eastAsia"/>
          <w:sz w:val="32"/>
          <w:szCs w:val="32"/>
          <w:lang w:val="en-US" w:eastAsia="zh-CN"/>
        </w:rPr>
        <w:t xml:space="preserve"> </w:t>
      </w:r>
      <w:r>
        <w:rPr>
          <w:rFonts w:ascii="Times New Roman" w:eastAsia="方正仿宋_GBK" w:cs="Times New Roman" w:hAnsi="Times New Roman"/>
          <w:sz w:val="32"/>
          <w:szCs w:val="32"/>
        </w:rPr>
        <w:t xml:space="preserve"> 202</w:t>
      </w:r>
      <w:r>
        <w:rPr>
          <w:rFonts w:eastAsia="方正仿宋_GBK" w:cs="Times New Roman" w:hint="eastAsia"/>
          <w:sz w:val="32"/>
          <w:szCs w:val="32"/>
          <w:lang w:val="en-US" w:eastAsia="zh-CN"/>
        </w:rPr>
        <w:t>3</w:t>
      </w:r>
      <w:r>
        <w:rPr>
          <w:rFonts w:ascii="Times New Roman" w:eastAsia="方正仿宋_GBK" w:cs="Times New Roman" w:hAnsi="Times New Roman"/>
          <w:sz w:val="32"/>
          <w:szCs w:val="32"/>
        </w:rPr>
        <w:t>年</w:t>
      </w:r>
      <w:r>
        <w:rPr>
          <w:rFonts w:eastAsia="方正仿宋_GBK" w:cs="Times New Roman" w:hint="eastAsia"/>
          <w:sz w:val="32"/>
          <w:szCs w:val="32"/>
          <w:lang w:val="en-US" w:eastAsia="zh-CN"/>
        </w:rPr>
        <w:t>2</w:t>
      </w:r>
      <w:r>
        <w:rPr>
          <w:rFonts w:ascii="Times New Roman" w:eastAsia="方正仿宋_GBK" w:cs="Times New Roman" w:hAnsi="Times New Roman"/>
          <w:sz w:val="32"/>
          <w:szCs w:val="32"/>
        </w:rPr>
        <w:t>月</w:t>
      </w:r>
      <w:r>
        <w:rPr>
          <w:rFonts w:eastAsia="方正仿宋_GBK" w:cs="Times New Roman"/>
          <w:sz w:val="32"/>
          <w:szCs w:val="32"/>
          <w:lang w:val="en-US" w:eastAsia="zh-CN"/>
        </w:rPr>
        <w:t>7</w:t>
      </w:r>
      <w:r>
        <w:rPr>
          <w:rFonts w:ascii="Times New Roman" w:eastAsia="方正仿宋_GBK" w:cs="Times New Roman" w:hAnsi="Times New Roman"/>
          <w:sz w:val="32"/>
          <w:szCs w:val="32"/>
        </w:rPr>
        <w:t>日</w:t>
      </w:r>
    </w:p>
    <w:p>
      <w:pPr>
        <w:keepNext w:val="0"/>
        <w:keepLines w:val="0"/>
        <w:pageBreakBefore w:val="0"/>
        <w:widowControl w:val="0"/>
        <w:kinsoku/>
        <w:wordWrap/>
        <w:overflowPunct/>
        <w:topLinePunct w:val="0"/>
        <w:autoSpaceDE/>
        <w:autoSpaceDN/>
        <w:bidi w:val="0"/>
        <w:adjustRightInd/>
        <w:snapToGrid/>
        <w:spacing w:line="594" w:lineRule="exact"/>
        <w:ind w:firstLineChars="1600" w:firstLine="5120"/>
        <w:textAlignment w:val="auto"/>
        <w:rPr>
          <w:rFonts w:ascii="Times New Roman" w:eastAsia="方正仿宋_GBK" w:cs="Times New Roman" w:hAnsi="Times New Roman" w:hint="eastAsia"/>
          <w:color w:val="000000"/>
          <w:sz w:val="32"/>
          <w:szCs w:val="32"/>
          <w:lang w:val="en-US" w:eastAsia="zh-CN"/>
        </w:rPr>
      </w:pPr>
    </w:p>
    <w:p>
      <w:pPr>
        <w:pStyle w:val="15"/>
        <w:ind w:left="0" w:firstLineChars="0" w:firstLine="0"/>
        <w:rPr>
          <w:rFonts w:hint="eastAsia"/>
          <w:lang w:val="en-US" w:eastAsia="zh-CN"/>
        </w:rPr>
      </w:pPr>
    </w:p>
    <w:p>
      <w:pPr>
        <w:rPr>
          <w:rFonts w:hint="eastAsia"/>
          <w:lang w:val="en-US" w:eastAsia="zh-CN"/>
        </w:rPr>
      </w:pPr>
    </w:p>
    <w:p>
      <w:pPr>
        <w:pStyle w:val="15"/>
        <w:rPr>
          <w:rFonts w:hint="eastAsia"/>
          <w:lang w:val="en-US" w:eastAsia="zh-CN"/>
        </w:rPr>
      </w:pPr>
    </w:p>
    <w:p>
      <w:pPr>
        <w:rPr>
          <w:rFonts w:hint="eastAsia"/>
          <w:lang w:val="en-US" w:eastAsia="zh-CN"/>
        </w:rPr>
      </w:pPr>
    </w:p>
    <w:p>
      <w:pPr>
        <w:pStyle w:val="15"/>
        <w:rPr>
          <w:rFonts w:hint="eastAsia"/>
          <w:lang w:val="en-US" w:eastAsia="zh-CN"/>
        </w:rPr>
      </w:pPr>
    </w:p>
    <w:p>
      <w:pPr>
        <w:rPr>
          <w:rFonts w:hint="eastAsia"/>
          <w:lang w:val="en-US" w:eastAsia="zh-CN"/>
        </w:rPr>
      </w:pPr>
    </w:p>
    <w:p>
      <w:pPr>
        <w:keepNext w:val="0"/>
        <w:keepLines w:val="0"/>
        <w:pageBreakBefore w:val="0"/>
        <w:widowControl w:val="0"/>
        <w:pBdr>
          <w:top w:val="single" w:sz="6" w:space="0" w:color="auto"/>
          <w:bottom w:val="single" w:sz="6" w:space="1" w:color="auto"/>
        </w:pBdr>
        <w:kinsoku/>
        <w:wordWrap/>
        <w:overflowPunct/>
        <w:topLinePunct w:val="0"/>
        <w:autoSpaceDE/>
        <w:autoSpaceDN/>
        <w:bidi w:val="0"/>
        <w:adjustRightInd/>
        <w:snapToGrid/>
        <w:spacing w:line="480" w:lineRule="exact"/>
        <w:ind w:firstLineChars="100" w:firstLine="280"/>
        <w:textAlignment w:val="auto"/>
      </w:pPr>
      <w:r>
        <w:rPr>
          <w:rFonts w:ascii="Times New Roman" w:eastAsia="方正仿宋_GBK" w:cs="Times New Roman" w:hAnsi="Times New Roman"/>
          <w:sz w:val="28"/>
          <w:szCs w:val="28"/>
        </w:rPr>
        <w:t>重庆市江北区退役军人事务局</w:t>
      </w:r>
      <w:r>
        <w:rPr>
          <w:rFonts w:eastAsia="方正仿宋_GBK" w:cs="Times New Roman" w:hint="eastAsia"/>
          <w:sz w:val="28"/>
          <w:szCs w:val="28"/>
          <w:lang w:eastAsia="zh-CN"/>
        </w:rPr>
        <w:t>办公室</w:t>
      </w:r>
      <w:r>
        <w:rPr>
          <w:rFonts w:ascii="Times New Roman" w:eastAsia="方正仿宋_GBK" w:cs="Times New Roman" w:hAnsi="Times New Roman"/>
          <w:sz w:val="28"/>
          <w:szCs w:val="28"/>
        </w:rPr>
        <w:t xml:space="preserve">     </w:t>
      </w:r>
      <w:r>
        <w:rPr>
          <w:rFonts w:ascii="Times New Roman" w:eastAsia="方正仿宋_GBK" w:cs="Times New Roman" w:hAnsi="Times New Roman"/>
          <w:sz w:val="28"/>
          <w:szCs w:val="28"/>
          <w:lang w:val="en-US" w:eastAsia="zh-CN"/>
        </w:rPr>
        <w:t xml:space="preserve"> </w:t>
      </w:r>
      <w:r>
        <w:rPr>
          <w:rFonts w:ascii="Times New Roman" w:eastAsia="方正仿宋_GBK" w:cs="Times New Roman" w:hAnsi="Times New Roman" w:hint="eastAsia"/>
          <w:sz w:val="28"/>
          <w:szCs w:val="28"/>
          <w:lang w:val="en-US" w:eastAsia="zh-CN"/>
        </w:rPr>
        <w:t xml:space="preserve"> </w:t>
      </w:r>
      <w:r>
        <w:rPr>
          <w:rFonts w:eastAsia="方正仿宋_GBK" w:cs="Times New Roman" w:hint="eastAsia"/>
          <w:sz w:val="28"/>
          <w:szCs w:val="28"/>
          <w:lang w:val="en-US" w:eastAsia="zh-CN"/>
        </w:rPr>
        <w:t xml:space="preserve">  </w:t>
      </w:r>
      <w:r>
        <w:rPr>
          <w:rFonts w:ascii="Times New Roman" w:eastAsia="方正仿宋_GBK" w:cs="Times New Roman" w:hAnsi="Times New Roman"/>
          <w:sz w:val="28"/>
          <w:szCs w:val="28"/>
        </w:rPr>
        <w:t>202</w:t>
      </w:r>
      <w:r>
        <w:rPr>
          <w:rFonts w:eastAsia="方正仿宋_GBK" w:cs="Times New Roman" w:hint="eastAsia"/>
          <w:sz w:val="28"/>
          <w:szCs w:val="28"/>
          <w:lang w:val="en-US" w:eastAsia="zh-CN"/>
        </w:rPr>
        <w:t>3</w:t>
      </w:r>
      <w:r>
        <w:rPr>
          <w:rFonts w:ascii="Times New Roman" w:eastAsia="方正仿宋_GBK" w:cs="Times New Roman" w:hAnsi="Times New Roman"/>
          <w:sz w:val="28"/>
          <w:szCs w:val="28"/>
        </w:rPr>
        <w:t>年</w:t>
      </w:r>
      <w:r>
        <w:rPr>
          <w:rFonts w:eastAsia="方正仿宋_GBK" w:cs="Times New Roman" w:hint="eastAsia"/>
          <w:sz w:val="28"/>
          <w:szCs w:val="28"/>
          <w:lang w:val="en-US" w:eastAsia="zh-CN"/>
        </w:rPr>
        <w:t>2</w:t>
      </w:r>
      <w:r>
        <w:rPr>
          <w:rFonts w:ascii="Times New Roman" w:eastAsia="方正仿宋_GBK" w:cs="Times New Roman" w:hAnsi="Times New Roman"/>
          <w:sz w:val="28"/>
          <w:szCs w:val="28"/>
        </w:rPr>
        <w:t>月</w:t>
      </w:r>
      <w:r>
        <w:rPr>
          <w:rFonts w:eastAsia="方正仿宋_GBK" w:cs="Times New Roman" w:hint="eastAsia"/>
          <w:sz w:val="28"/>
          <w:szCs w:val="28"/>
          <w:lang w:val="en-US" w:eastAsia="zh-CN"/>
        </w:rPr>
        <w:t>7</w:t>
      </w:r>
      <w:r>
        <w:rPr>
          <w:rFonts w:ascii="Times New Roman" w:eastAsia="方正仿宋_GBK" w:cs="Times New Roman" w:hAnsi="Times New Roman"/>
          <w:sz w:val="28"/>
          <w:szCs w:val="28"/>
        </w:rPr>
        <w:t>日印发</w:t>
      </w:r>
    </w:p>
    <w:sectPr>
      <w:headerReference w:type="default" r:id="rId2"/>
      <w:footerReference w:type="default" r:id="rId3"/>
      <w:pgSz w:w="11906" w:h="16838"/>
      <w:pgMar w:top="1984" w:right="1446" w:bottom="1644" w:left="1446"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方正小标宋_GBK">
    <w:panose1 w:val="03000509000000000000"/>
    <w:charset w:val="86"/>
    <w:family w:val="script"/>
    <w:pitch w:val="variable"/>
    <w:sig w:usb0="00000001" w:usb1="080E0000" w:usb2="00000000" w:usb3="00000000" w:csb0="00040000" w:csb1="00000000"/>
  </w:font>
  <w:font w:name="Times New Roman">
    <w:altName w:val="永中宋体"/>
    <w:panose1 w:val="02020603050405020304"/>
    <w:charset w:val="86"/>
    <w:family w:val="auto"/>
    <w:pitch w:val="variable"/>
    <w:sig w:usb0="E0002AFF" w:usb1="C0007841" w:usb2="00000009" w:usb3="00000000" w:csb0="400001FF" w:csb1="FFFF0000"/>
  </w:font>
  <w:font w:name="黑体">
    <w:panose1 w:val="02010600030101010101"/>
    <w:charset w:val="86"/>
    <w:family w:val="auto"/>
    <w:pitch w:val="variable"/>
    <w:sig w:usb0="800002BF" w:usb1="38CF7CFA" w:usb2="00000016" w:usb3="00000000" w:csb0="00040001" w:csb1="00000000"/>
  </w:font>
  <w:font w:name="方正仿宋_GBK">
    <w:panose1 w:val="03000509000000000000"/>
    <w:charset w:val="86"/>
    <w:family w:val="script"/>
    <w:pitch w:val="variable"/>
    <w:sig w:usb0="00000001" w:usb1="080E0000" w:usb2="00000000" w:usb3="00000000" w:csb0="00040000" w:csb1="00000000"/>
  </w:font>
  <w:font w:name="方正黑体_GBK">
    <w:panose1 w:val="03000509000000000000"/>
    <w:charset w:val="86"/>
    <w:family w:val="script"/>
    <w:pitch w:val="variable"/>
    <w:sig w:usb0="00000001" w:usb1="080E0000" w:usb2="00000000" w:usb3="00000000" w:csb0="00040000" w:csb1="00000000"/>
  </w:font>
  <w:font w:name="方正楷体_GBK">
    <w:panose1 w:val="03000509000000000000"/>
    <w:charset w:val="86"/>
    <w:family w:val="script"/>
    <w:pitch w:val="variable"/>
    <w:sig w:usb0="00000001" w:usb1="080E0000" w:usb2="00000000" w:usb3="00000000" w:csb0="00040000" w:csb1="00000000"/>
  </w:font>
  <w:font w:name="Calibri">
    <w:altName w:val="DejaVu Sans"/>
    <w:panose1 w:val="020F0502020204030204"/>
    <w:charset w:val="00"/>
    <w:family w:val="swiss"/>
    <w:pitch w:val="variable"/>
    <w:sig w:usb0="E00002FF" w:usb1="4000ACFF" w:usb2="00000001"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ind w:right="360" w:firstLine="360"/>
      <w:rPr>
        <w:rFonts w:ascii="宋体"/>
        <w:sz w:val="28"/>
        <w:szCs w:val="28"/>
      </w:rPr>
    </w:pPr>
    <w:r>
      <w:rPr>
        <w:sz w:val="28"/>
      </w:rPr>
      <mc:AlternateContent>
        <mc:Choice Requires="wps">
          <w:drawing>
            <wp:anchor distT="0" distB="0" distL="114298" distR="114298" simplePos="0" relativeHeight="14" behindDoc="0" locked="0" layoutInCell="1" hidden="0" allowOverlap="1">
              <wp:simplePos x="0" y="0"/>
              <wp:positionH relativeFrom="margin">
                <wp:align>outside</wp:align>
              </wp:positionH>
              <wp:positionV relativeFrom="paragraph">
                <wp:posOffset>0</wp:posOffset>
              </wp:positionV>
              <wp:extent cx="622300" cy="230251"/>
              <wp:effectExtent l="0" t="0" r="0" b="0"/>
              <wp:wrapNone/>
              <wp:docPr id="1" name="文本框 5"/>
              <wp:cNvGraphicFramePr>
                <a:graphicFrameLocks noChangeAspect="0"/>
              </wp:cNvGraphicFramePr>
              <a:graphic>
                <a:graphicData uri="http://schemas.microsoft.com/office/word/2010/wordprocessingShape">
                  <wps:wsp>
                    <wps:cNvSpPr/>
                    <wps:spPr>
                      <a:xfrm rot="0">
                        <a:off x="0" y="0"/>
                        <a:ext cx="622300" cy="230251"/>
                      </a:xfrm>
                      <a:prstGeom prst="rect"/>
                      <a:noFill/>
                      <a:ln w="9525" cmpd="sng" cap="flat">
                        <a:noFill/>
                        <a:prstDash val="solid"/>
                        <a:round/>
                      </a:ln>
                    </wps:spPr>
                    <wps:txbx id="2">
                      <w:txbxContent>
                        <w:p>
                          <w:pPr>
                            <w:pStyle w:val="17"/>
                            <w:tabs>
                              <w:tab w:val="center" w:pos="4153"/>
                              <w:tab w:val="right" w:pos="8306"/>
                            </w:tabs>
                            <w:rPr>
                              <w:rFonts w:ascii="宋体" w:eastAsia="宋体" w:cs="宋体" w:hint="eastAsia"/>
                              <w:sz w:val="28"/>
                              <w:szCs w:val="28"/>
                            </w:rPr>
                          </w:pPr>
                          <w:r>
                            <w:rPr>
                              <w:rFonts w:ascii="宋体" w:eastAsia="宋体" w:cs="宋体" w:hint="eastAsia"/>
                              <w:sz w:val="28"/>
                              <w:szCs w:val="28"/>
                            </w:rPr>
                            <w:t xml:space="preserve">— </w:t>
                          </w: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1</w:t>
                          </w:r>
                          <w:r>
                            <w:rPr>
                              <w:rFonts w:ascii="宋体" w:eastAsia="宋体" w:cs="宋体" w:hint="eastAsia"/>
                              <w:sz w:val="28"/>
                              <w:szCs w:val="28"/>
                            </w:rPr>
                            <w:fldChar w:fldCharType="end"/>
                          </w:r>
                          <w:r>
                            <w:rPr>
                              <w:rFonts w:ascii="宋体" w:eastAsia="宋体" w:cs="宋体" w:hint="eastAsia"/>
                              <w:sz w:val="28"/>
                              <w:szCs w:val="28"/>
                            </w:rPr>
                            <w:t xml:space="preserve"> —</w:t>
                          </w:r>
                        </w:p>
                      </w:txbxContent>
                    </wps:txbx>
                    <wps:bodyPr vert="horz" wrap="none" lIns="0" tIns="0" rIns="0" bIns="0" anchor="t" anchorCtr="0" upright="0">
                      <a:spAutoFit/>
                    </wps:bodyPr>
                  </wps:wsp>
                </a:graphicData>
              </a:graphic>
            </wp:anchor>
          </w:drawing>
        </mc:Choice>
        <mc:Fallback>
          <w:pict>
            <v:shape type="#_x0000_t202" id="文本框 5 3" o:spid="_x0000_s3" filled="f" stroked="f" style="position:absolute;margin-left:0.0pt;margin-top:0.0pt;width:49.000004pt;height:18.130003pt;z-index:14;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7"/>
                      <w:tabs>
                        <w:tab w:val="center" w:pos="4153"/>
                        <w:tab w:val="right" w:pos="8306"/>
                      </w:tabs>
                      <w:rPr>
                        <w:rFonts w:ascii="宋体" w:eastAsia="宋体" w:cs="宋体" w:hint="eastAsia"/>
                        <w:sz w:val="28"/>
                        <w:szCs w:val="28"/>
                      </w:rPr>
                    </w:pPr>
                    <w:r>
                      <w:rPr>
                        <w:rFonts w:ascii="宋体" w:eastAsia="宋体" w:cs="宋体" w:hint="eastAsia"/>
                        <w:sz w:val="28"/>
                        <w:szCs w:val="28"/>
                      </w:rPr>
                      <w:t xml:space="preserve">— </w:t>
                    </w: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1</w:t>
                    </w:r>
                    <w:r>
                      <w:rPr>
                        <w:rFonts w:ascii="宋体" w:eastAsia="宋体" w:cs="宋体" w:hint="eastAsia"/>
                        <w:sz w:val="28"/>
                        <w:szCs w:val="28"/>
                      </w:rPr>
                      <w:fldChar w:fldCharType="end"/>
                    </w:r>
                    <w:r>
                      <w:rPr>
                        <w:rFonts w:ascii="宋体" w:eastAsia="宋体" w:cs="宋体" w:hint="eastAsia"/>
                        <w:sz w:val="28"/>
                        <w:szCs w:val="28"/>
                      </w:rPr>
                      <w:t xml:space="preserve"> —</w:t>
                    </w:r>
                  </w:p>
                </w:txbxContent>
              </v:textbox>
            </v:shape>
          </w:pict>
        </mc:Fallback>
      </mc:AlternateContent>
    </w:r>
    <w:r>
      <w:rPr>
        <w:sz w:val="28"/>
      </w:rPr>
      <mc:AlternateContent>
        <mc:Choice Requires="wps">
          <w:drawing>
            <wp:anchor distT="0" distB="0" distL="114298" distR="114298" simplePos="0" relativeHeight="13" behindDoc="0" locked="0" layoutInCell="1" hidden="0" allowOverlap="1">
              <wp:simplePos x="0" y="0"/>
              <wp:positionH relativeFrom="margin">
                <wp:posOffset>0</wp:posOffset>
              </wp:positionH>
              <wp:positionV relativeFrom="paragraph">
                <wp:posOffset>0</wp:posOffset>
              </wp:positionV>
              <wp:extent cx="415925" cy="230251"/>
              <wp:effectExtent l="0" t="0" r="0" b="0"/>
              <wp:wrapNone/>
              <wp:docPr id="4" name="文本框 1"/>
              <wp:cNvGraphicFramePr>
                <a:graphicFrameLocks noChangeAspect="0"/>
              </wp:cNvGraphicFramePr>
              <a:graphic>
                <a:graphicData uri="http://schemas.microsoft.com/office/word/2010/wordprocessingShape">
                  <wps:wsp>
                    <wps:cNvSpPr/>
                    <wps:spPr>
                      <a:xfrm rot="0">
                        <a:off x="0" y="0"/>
                        <a:ext cx="415925" cy="230251"/>
                      </a:xfrm>
                      <a:prstGeom prst="rect"/>
                      <a:noFill/>
                      <a:ln w="9525" cmpd="sng" cap="flat">
                        <a:noFill/>
                        <a:prstDash val="solid"/>
                        <a:round/>
                      </a:ln>
                    </wps:spPr>
                    <wps:txbx id="5">
                      <w:txbxContent>
                        <w:p>
                          <w:pPr>
                            <w:pStyle w:val="17"/>
                            <w:tabs>
                              <w:tab w:val="center" w:pos="4153"/>
                              <w:tab w:val="right" w:pos="8306"/>
                            </w:tabs>
                            <w:rPr>
                              <w:rFonts w:ascii="宋体" w:eastAsia="宋体" w:cs="宋体"/>
                              <w:sz w:val="28"/>
                              <w:szCs w:val="28"/>
                              <w:lang w:val="en-US" w:eastAsia="zh-CN"/>
                            </w:rPr>
                          </w:pPr>
                          <w:r>
                            <w:rPr>
                              <w:rFonts w:ascii="宋体" w:eastAsia="宋体" w:cs="宋体" w:hint="eastAsia"/>
                              <w:sz w:val="28"/>
                              <w:szCs w:val="28"/>
                              <w:lang w:val="en-US" w:eastAsia="zh-CN"/>
                            </w:rPr>
                            <w:t xml:space="preserve"> </w:t>
                          </w:r>
                        </w:p>
                      </w:txbxContent>
                    </wps:txbx>
                    <wps:bodyPr vert="horz" wrap="square" lIns="0" tIns="0" rIns="0" bIns="0" anchor="t" anchorCtr="0" upright="0">
                      <a:spAutoFit/>
                    </wps:bodyPr>
                  </wps:wsp>
                </a:graphicData>
              </a:graphic>
            </wp:anchor>
          </w:drawing>
        </mc:Choice>
        <mc:Fallback>
          <w:pict>
            <v:shape type="#_x0000_t202" id="文本框 1 6" o:spid="_x0000_s6" filled="f" stroked="f" style="position:absolute;margin-left:0.0pt;margin-top:0.0pt;width:32.75pt;height:18.130003pt;z-index:13;mso-position-horizontal:absolute;mso-position-horizontal-relative:margin;mso-position-vertical:absolute;mso-wrap-distance-left:8.999863pt;mso-wrap-distance-right:8.999863pt;mso-wrap-style:square;">
              <v:stroke color="#000000"/>
              <v:textbox id="849" inset="0mm,0mm,0mm,0mm" o:insetmode="custom" style="layout-flow:horizontal;v-text-anchor:top;mso-fit-shape-to-text:t;">
                <w:txbxContent>
                  <w:p>
                    <w:pPr>
                      <w:pStyle w:val="17"/>
                      <w:tabs>
                        <w:tab w:val="center" w:pos="4153"/>
                        <w:tab w:val="right" w:pos="8306"/>
                      </w:tabs>
                      <w:rPr>
                        <w:rFonts w:ascii="宋体" w:eastAsia="宋体" w:cs="宋体"/>
                        <w:sz w:val="28"/>
                        <w:szCs w:val="28"/>
                        <w:lang w:val="en-US" w:eastAsia="zh-CN"/>
                      </w:rPr>
                    </w:pPr>
                    <w:r>
                      <w:rPr>
                        <w:rFonts w:ascii="宋体" w:eastAsia="宋体" w:cs="宋体" w:hint="eastAsia"/>
                        <w:sz w:val="28"/>
                        <w:szCs w:val="28"/>
                        <w:lang w:val="en-US" w:eastAsia="zh-CN"/>
                      </w:rPr>
                      <w:t xml:space="preserve"> </w:t>
                    </w:r>
                  </w:p>
                </w:txbxContent>
              </v:textbox>
            </v:shape>
          </w:pict>
        </mc:Fallback>
      </mc:AlternateConten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pBdr>
        <w:bottom w:val="none" w:sz="0" w:space="0" w:color="auto"/>
      </w:pBdr>
      <w:tabs>
        <w:tab w:val="center" w:pos="4153"/>
        <w:tab w:val="right" w:pos="8306"/>
      </w:tabs>
      <w:jc w:val="both"/>
      <w:rPr>
        <w:rFonts w:eastAsia="宋体" w:hint="eastAsia"/>
        <w:lang w:eastAsia="zh-CN"/>
      </w:rPr>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docVars>
    <w:docVar w:name="commondata" w:val="eyJoZGlkIjoiYWUzYWJhMTI4MDYxZDZhNTAxZmVkNDUyYzA4NDRmZTE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宋体" w:cs="Times New Roman" w:hAnsi="Times New Roman"/>
      <w:kern w:val="2"/>
      <w:sz w:val="21"/>
      <w:szCs w:val="24"/>
      <w:lang w:val="en-US" w:eastAsia="zh-CN" w:bidi="ar-SA"/>
    </w:rPr>
  </w:style>
  <w:style w:type="character" w:default="1" w:styleId="10">
    <w:name w:val="Default Paragraph Font"/>
  </w:style>
  <w:style w:type="paragraph" w:styleId="15">
    <w:name w:val="Normal Indent"/>
    <w:basedOn w:val="0"/>
    <w:next w:val="0"/>
    <w:pPr>
      <w:ind w:firstLineChars="200" w:firstLine="200"/>
    </w:pPr>
  </w:style>
  <w:style w:type="paragraph" w:styleId="16">
    <w:name w:val="Body Text"/>
    <w:basedOn w:val="0"/>
    <w:pPr>
      <w:autoSpaceDE w:val="0"/>
      <w:autoSpaceDN w:val="0"/>
      <w:spacing w:before="4"/>
      <w:jc w:val="left"/>
    </w:pPr>
    <w:rPr>
      <w:rFonts w:ascii="宋体" w:cs="宋体"/>
      <w:kern w:val="0"/>
      <w:sz w:val="39"/>
      <w:szCs w:val="39"/>
      <w:lang w:val="zh-CN" w:bidi="zh-CN"/>
    </w:rPr>
  </w:style>
  <w:style w:type="paragraph" w:styleId="17">
    <w:name w:val="footer"/>
    <w:basedOn w:val="0"/>
    <w:pPr>
      <w:tabs>
        <w:tab w:val="center" w:pos="4153"/>
        <w:tab w:val="right" w:pos="8306"/>
      </w:tabs>
      <w:snapToGrid w:val="0"/>
      <w:jc w:val="left"/>
    </w:pPr>
    <w:rPr>
      <w:rFonts w:ascii="Calibri" w:eastAsia="宋体" w:cs="Times New Roman" w:hAnsi="Calibri"/>
      <w:sz w:val="18"/>
      <w:szCs w:val="18"/>
    </w:rPr>
  </w:style>
  <w:style w:type="paragraph" w:styleId="18">
    <w:name w:val="header"/>
    <w:basedOn w:val="0"/>
    <w:pPr>
      <w:pBdr>
        <w:bottom w:val="single" w:sz="6" w:space="1" w:color="auto"/>
      </w:pBdr>
      <w:tabs>
        <w:tab w:val="center" w:pos="4153"/>
        <w:tab w:val="right" w:pos="8306"/>
      </w:tabs>
      <w:snapToGrid w:val="0"/>
      <w:jc w:val="center"/>
    </w:pPr>
    <w:rPr>
      <w:rFonts w:ascii="Calibri" w:eastAsia="宋体" w:cs="Times New Roman" w:hAnsi="Calibri"/>
      <w:sz w:val="18"/>
      <w:szCs w:val="18"/>
    </w:rPr>
  </w:style>
  <w:style w:type="character" w:styleId="19">
    <w:name w:val="Hyperlink"/>
    <w:basedOn w:val="1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7</TotalTime>
  <Application>Yozo_Office</Application>
  <Pages>1</Pages>
  <Words>19</Words>
  <Characters>19</Characters>
  <Lines>2</Lines>
  <Paragraphs>1</Paragraphs>
  <CharactersWithSpaces>19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Ambition</dc:creator>
  <cp:lastModifiedBy>ft</cp:lastModifiedBy>
  <cp:revision>1</cp:revision>
  <cp:lastPrinted>2023-01-09T01:52:00Z</cp:lastPrinted>
  <dcterms:created xsi:type="dcterms:W3CDTF">2022-04-01T07:05:00Z</dcterms:created>
  <dcterms:modified xsi:type="dcterms:W3CDTF">2023-06-20T01:21:20Z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2052-11.1.0.13703</vt:lpwstr>
  </property>
  <property fmtid="{D5CDD505-2E9C-101B-9397-08002B2CF9AE}" pid="3" name="ICV">
    <vt:lpwstr>2325E3EF32194C86A13B13E528A3E672</vt:lpwstr>
  </property>
</Properties>
</file>