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C7A" w:rsidRDefault="00DE3C7A" w:rsidP="00DE3C7A">
      <w:pPr>
        <w:jc w:val="left"/>
        <w:rPr>
          <w:rFonts w:ascii="黑体" w:eastAsia="黑体" w:hAnsi="黑体" w:cs="Times New Roman"/>
          <w:sz w:val="32"/>
          <w:szCs w:val="32"/>
        </w:rPr>
      </w:pPr>
      <w:r w:rsidRPr="00DE3C7A">
        <w:rPr>
          <w:rFonts w:ascii="黑体" w:eastAsia="黑体" w:hAnsi="黑体" w:cs="Times New Roman" w:hint="eastAsia"/>
          <w:sz w:val="32"/>
          <w:szCs w:val="32"/>
        </w:rPr>
        <w:t>附件</w:t>
      </w:r>
      <w:r w:rsidRPr="00DE3C7A">
        <w:rPr>
          <w:rFonts w:ascii="黑体" w:eastAsia="黑体" w:hAnsi="黑体" w:cs="Times New Roman"/>
          <w:sz w:val="32"/>
          <w:szCs w:val="32"/>
        </w:rPr>
        <w:t>5</w:t>
      </w:r>
      <w:r w:rsidRPr="00DE3C7A">
        <w:rPr>
          <w:rFonts w:ascii="黑体" w:eastAsia="黑体" w:hAnsi="黑体" w:cs="Times New Roman" w:hint="eastAsia"/>
          <w:sz w:val="32"/>
          <w:szCs w:val="32"/>
        </w:rPr>
        <w:t>：</w:t>
      </w:r>
    </w:p>
    <w:p w:rsidR="00907879" w:rsidRPr="00904259" w:rsidRDefault="00907879" w:rsidP="00907879">
      <w:pPr>
        <w:jc w:val="center"/>
        <w:rPr>
          <w:rFonts w:ascii="方正小标宋_GBK" w:eastAsia="方正小标宋_GBK" w:hAnsi="Calibri" w:cs="Times New Roman"/>
          <w:sz w:val="36"/>
          <w:szCs w:val="36"/>
        </w:rPr>
      </w:pPr>
      <w:r w:rsidRPr="00904259">
        <w:rPr>
          <w:rFonts w:ascii="方正小标宋_GBK" w:eastAsia="方正小标宋_GBK" w:hAnsi="Calibri" w:cs="Times New Roman" w:hint="eastAsia"/>
          <w:sz w:val="36"/>
          <w:szCs w:val="36"/>
        </w:rPr>
        <w:t>游泳场所体育设施符合国家标准的说明性材料</w:t>
      </w:r>
    </w:p>
    <w:p w:rsidR="00907879" w:rsidRPr="00C87010" w:rsidRDefault="00907879" w:rsidP="00907879">
      <w:pPr>
        <w:spacing w:line="400" w:lineRule="exact"/>
        <w:jc w:val="left"/>
        <w:rPr>
          <w:rFonts w:ascii="方正仿宋_GBK" w:eastAsia="方正仿宋_GBK" w:hAnsi="Calibri" w:cs="Times New Roman"/>
          <w:sz w:val="24"/>
          <w:szCs w:val="24"/>
        </w:rPr>
      </w:pPr>
    </w:p>
    <w:tbl>
      <w:tblPr>
        <w:tblW w:w="8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0"/>
        <w:gridCol w:w="6572"/>
        <w:gridCol w:w="1251"/>
      </w:tblGrid>
      <w:tr w:rsidR="00907879" w:rsidRPr="00657E2D" w:rsidTr="004B56D7">
        <w:trPr>
          <w:trHeight w:hRule="exact" w:val="576"/>
        </w:trPr>
        <w:tc>
          <w:tcPr>
            <w:tcW w:w="940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  <w:r w:rsidRPr="00657E2D">
              <w:rPr>
                <w:rFonts w:ascii="Calibri" w:eastAsia="仿宋_GB2312" w:hAnsi="Calibri" w:cs="Times New Roman" w:hint="eastAsia"/>
                <w:sz w:val="24"/>
                <w:szCs w:val="24"/>
              </w:rPr>
              <w:t>场所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  <w:r w:rsidRPr="00657E2D">
              <w:rPr>
                <w:rFonts w:ascii="Calibri" w:eastAsia="仿宋_GB2312" w:hAnsi="Calibri" w:cs="Times New Roman" w:hint="eastAsia"/>
                <w:sz w:val="24"/>
                <w:szCs w:val="24"/>
              </w:rPr>
              <w:t>主要内容说明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  <w:r w:rsidRPr="00657E2D">
              <w:rPr>
                <w:rFonts w:ascii="Calibri" w:eastAsia="仿宋_GB2312" w:hAnsi="Calibri" w:cs="Times New Roman" w:hint="eastAsia"/>
                <w:sz w:val="24"/>
                <w:szCs w:val="24"/>
              </w:rPr>
              <w:t>是否合格</w:t>
            </w:r>
          </w:p>
        </w:tc>
      </w:tr>
      <w:tr w:rsidR="00907879" w:rsidRPr="00657E2D" w:rsidTr="004B56D7">
        <w:trPr>
          <w:trHeight w:hRule="exact" w:val="376"/>
        </w:trPr>
        <w:tc>
          <w:tcPr>
            <w:tcW w:w="940" w:type="dxa"/>
            <w:vMerge w:val="restart"/>
            <w:shd w:val="clear" w:color="auto" w:fill="auto"/>
            <w:textDirection w:val="tbRlV"/>
            <w:vAlign w:val="center"/>
          </w:tcPr>
          <w:p w:rsidR="00907879" w:rsidRPr="00657E2D" w:rsidRDefault="00907879" w:rsidP="004B56D7">
            <w:pPr>
              <w:ind w:left="113" w:right="113"/>
              <w:jc w:val="center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657E2D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人工游泳场所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游泳池壁及池底光洁、不渗水、呈浅色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18"/>
        </w:trPr>
        <w:tc>
          <w:tcPr>
            <w:tcW w:w="940" w:type="dxa"/>
            <w:vMerge/>
            <w:shd w:val="clear" w:color="auto" w:fill="auto"/>
            <w:textDirection w:val="tbRlV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游泳池无视线盲区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00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池面有醒目的水深度、深浅水区警示标识，或标志明显的深、浅水隔离带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11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带出发台的游泳池，从出发端开始延伸至少6米的范围内，水深不小于1.35米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17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水面</w:t>
            </w:r>
            <w:r w:rsidRPr="000F2325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面积500平方米以下至少设置2个出入水扶梯，500平方米以上（含500平方米）至少设置4个出入水池扶梯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04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扶梯经过光滑倒角处理，不应有粗糙或锐角部位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15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游泳池池岸、卫生间、淋浴间及更衣室地面防滑，在湿润状态下地面静摩擦系数不少于0.5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01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游泳池内的排水设施设置安全防护罩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291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游泳池区域的水面水平照度不低于200lx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10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开放夜场有足够的应急照明灯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15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儿童游泳池不应配备戏水设备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03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有广播设施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769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游泳池水面面积250</w:t>
            </w:r>
            <w:r w:rsidRPr="000F2325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平方米</w:t>
            </w: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以下的，应至少设置2个救生观察台，水面面积在250</w:t>
            </w:r>
            <w:r w:rsidRPr="000F2325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平方米</w:t>
            </w: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及以上的，应按面积每增加250</w:t>
            </w:r>
            <w:r w:rsidRPr="000F2325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平方米</w:t>
            </w: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及以内增设1个救生观察台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19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救生观察台高度不小于1.5米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33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有救生浮标、救生圈、救生杆、救生板、救生绳和护颈套等救生器材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313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有急救药品、氧气袋等急救用品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10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在醒目位置悬挂社会体育指导员（游泳）、游泳救生员的姓名、照片、职业资格证书编号等信息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618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在醒目位置悬挂“游泳人员须知”、“严禁跳水”、“严禁追跑打闹”、“防滑”、“佩戴泳帽”等必要的安全警示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  <w:tr w:rsidR="00907879" w:rsidRPr="00657E2D" w:rsidTr="004B56D7">
        <w:trPr>
          <w:trHeight w:hRule="exact" w:val="892"/>
        </w:trPr>
        <w:tc>
          <w:tcPr>
            <w:tcW w:w="940" w:type="dxa"/>
            <w:vMerge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</w:p>
        </w:tc>
        <w:tc>
          <w:tcPr>
            <w:tcW w:w="6572" w:type="dxa"/>
            <w:shd w:val="clear" w:color="auto" w:fill="auto"/>
            <w:vAlign w:val="center"/>
          </w:tcPr>
          <w:p w:rsidR="00907879" w:rsidRPr="0097107E" w:rsidRDefault="00907879" w:rsidP="004B56D7">
            <w:pPr>
              <w:spacing w:line="240" w:lineRule="exact"/>
              <w:jc w:val="left"/>
              <w:rPr>
                <w:rFonts w:ascii="方正仿宋_GBK" w:eastAsia="方正仿宋_GBK" w:hAnsi="Calibri" w:cs="Times New Roman"/>
                <w:sz w:val="24"/>
                <w:szCs w:val="24"/>
              </w:rPr>
            </w:pPr>
            <w:r w:rsidRPr="0097107E">
              <w:rPr>
                <w:rFonts w:ascii="方正仿宋_GBK" w:eastAsia="方正仿宋_GBK" w:hAnsi="Calibri" w:cs="Times New Roman" w:hint="eastAsia"/>
                <w:sz w:val="24"/>
                <w:szCs w:val="24"/>
              </w:rPr>
              <w:t>在醒目位置悬挂安全生产岗位责任制，溺水抢救操作规程，溺水事故处理制度，游泳设施、设备、器材安全检查制度，救生员定期培训制度</w:t>
            </w:r>
          </w:p>
        </w:tc>
        <w:tc>
          <w:tcPr>
            <w:tcW w:w="1251" w:type="dxa"/>
            <w:shd w:val="clear" w:color="auto" w:fill="auto"/>
            <w:vAlign w:val="center"/>
          </w:tcPr>
          <w:p w:rsidR="00907879" w:rsidRPr="00657E2D" w:rsidRDefault="00907879" w:rsidP="004B56D7">
            <w:pPr>
              <w:jc w:val="center"/>
              <w:rPr>
                <w:rFonts w:ascii="Calibri" w:eastAsia="仿宋_GB2312" w:hAnsi="Calibri" w:cs="Times New Roman"/>
                <w:sz w:val="24"/>
                <w:szCs w:val="24"/>
              </w:rPr>
            </w:pPr>
          </w:p>
        </w:tc>
      </w:tr>
    </w:tbl>
    <w:p w:rsidR="00907879" w:rsidRDefault="00907879" w:rsidP="00907879">
      <w:pPr>
        <w:spacing w:line="500" w:lineRule="exact"/>
        <w:jc w:val="left"/>
        <w:rPr>
          <w:rFonts w:ascii="方正仿宋_GBK" w:eastAsia="方正仿宋_GBK" w:hAnsi="Calibri" w:cs="Times New Roman"/>
          <w:sz w:val="24"/>
          <w:szCs w:val="24"/>
        </w:rPr>
      </w:pPr>
    </w:p>
    <w:p w:rsidR="00907879" w:rsidRPr="00907879" w:rsidRDefault="00907879" w:rsidP="00DE3C7A">
      <w:pPr>
        <w:jc w:val="left"/>
        <w:rPr>
          <w:rFonts w:ascii="黑体" w:eastAsia="黑体" w:hAnsi="黑体" w:cs="Times New Roman"/>
          <w:sz w:val="32"/>
          <w:szCs w:val="32"/>
        </w:rPr>
      </w:pPr>
    </w:p>
    <w:p w:rsidR="00DE3C7A" w:rsidRPr="00DE3C7A" w:rsidRDefault="00DE3C7A" w:rsidP="00DE3C7A">
      <w:pPr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lastRenderedPageBreak/>
        <w:t>攀岩</w:t>
      </w:r>
      <w:r w:rsidRPr="00904259">
        <w:rPr>
          <w:rFonts w:ascii="方正小标宋_GBK" w:eastAsia="方正小标宋_GBK" w:hint="eastAsia"/>
          <w:sz w:val="36"/>
          <w:szCs w:val="36"/>
        </w:rPr>
        <w:t>场所体育设施符合相关国家标准的说明性材料</w:t>
      </w:r>
    </w:p>
    <w:tbl>
      <w:tblPr>
        <w:tblW w:w="9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7144"/>
        <w:gridCol w:w="1311"/>
      </w:tblGrid>
      <w:tr w:rsidR="00DE3C7A" w:rsidRPr="00CB0378" w:rsidTr="00CB0378">
        <w:trPr>
          <w:trHeight w:hRule="exact" w:val="556"/>
        </w:trPr>
        <w:tc>
          <w:tcPr>
            <w:tcW w:w="737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场所</w:t>
            </w: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主  要  内  容  说  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是否合格</w:t>
            </w:r>
          </w:p>
        </w:tc>
      </w:tr>
      <w:tr w:rsidR="00DE3C7A" w:rsidRPr="00CB0378" w:rsidTr="00CB0378">
        <w:trPr>
          <w:trHeight w:hRule="exact" w:val="446"/>
        </w:trPr>
        <w:tc>
          <w:tcPr>
            <w:tcW w:w="737" w:type="dxa"/>
            <w:vMerge w:val="restart"/>
            <w:shd w:val="clear" w:color="auto" w:fill="auto"/>
            <w:textDirection w:val="tbRlV"/>
            <w:vAlign w:val="center"/>
          </w:tcPr>
          <w:p w:rsidR="00DE3C7A" w:rsidRPr="00CB0378" w:rsidRDefault="00DE3C7A" w:rsidP="00484697">
            <w:pPr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人工攀岩场所</w:t>
            </w: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每条攀登路线的宽度不小于1.8米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20"/>
        </w:trPr>
        <w:tc>
          <w:tcPr>
            <w:tcW w:w="737" w:type="dxa"/>
            <w:vMerge/>
            <w:shd w:val="clear" w:color="auto" w:fill="auto"/>
            <w:textDirection w:val="tbRlV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每个顶端保护系统承载力不小于8kN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10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每个保护挂片与结构直接链接，承载力不小于8kN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02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岩板耐受静载荷不小于4kN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10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岩板耐受动载荷不小于6kN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01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支点孔抗拉力不小于3kN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06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保护绳使用登山动力绳，并符合GB/T23268.1的要求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852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安全带、头盔、铁锁、静力绳、扁带、挂片、膨胀钉、快挂、上升器、下降器、制动保护器等装备有产品质量检验合格证明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73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有清晰、醒目的危险区域警示标志和安全防护设施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99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有通讯设备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605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在醒目位置悬挂社会体育指导员（攀岩）姓名、照片、职业资格证书编号等信息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396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在醒目位置悬挂“攀岩活动人员须知”及安全警示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82"/>
        </w:trPr>
        <w:tc>
          <w:tcPr>
            <w:tcW w:w="737" w:type="dxa"/>
            <w:vMerge w:val="restart"/>
            <w:shd w:val="clear" w:color="auto" w:fill="auto"/>
            <w:textDirection w:val="tbRlV"/>
            <w:vAlign w:val="center"/>
          </w:tcPr>
          <w:p w:rsidR="00DE3C7A" w:rsidRPr="00CB0378" w:rsidRDefault="00DE3C7A" w:rsidP="00484697">
            <w:pPr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自然岩壁</w:t>
            </w: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每个固定的顶端保护系统承载力不小于8kN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04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每个固定的保护挂片承载力不小于8kN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62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保护绳使用登山动力绳，并符合GB/T23268.1的要求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890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安全带、头盔、铁锁、静力绳、扁带、挂片、膨胀钉、快挂、上升器、下降器、制动保护器等装备有产品质量检验合格证明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499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有清晰、醒目的危险区域警示标志和安全防护设施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505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有通讯设备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682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在醒目位置悬挂社会体育指导员（攀岩）姓名、照片、职业资格证书编号等信息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CB0378" w:rsidTr="00CB0378">
        <w:trPr>
          <w:trHeight w:hRule="exact" w:val="682"/>
        </w:trPr>
        <w:tc>
          <w:tcPr>
            <w:tcW w:w="737" w:type="dxa"/>
            <w:vMerge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144" w:type="dxa"/>
            <w:shd w:val="clear" w:color="auto" w:fill="auto"/>
            <w:vAlign w:val="center"/>
          </w:tcPr>
          <w:p w:rsidR="00DE3C7A" w:rsidRPr="00CB0378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CB0378">
              <w:rPr>
                <w:rFonts w:ascii="宋体" w:eastAsia="宋体" w:hAnsi="宋体" w:hint="eastAsia"/>
                <w:szCs w:val="21"/>
              </w:rPr>
              <w:t>在醒目位置悬挂“攀岩活动人员须知”及安全警示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DE3C7A" w:rsidRPr="00CB0378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A452FC" w:rsidRDefault="00A452FC" w:rsidP="00DE3C7A">
      <w:pPr>
        <w:jc w:val="center"/>
        <w:rPr>
          <w:rFonts w:ascii="方正小标宋_GBK" w:eastAsia="方正小标宋_GBK"/>
          <w:sz w:val="36"/>
          <w:szCs w:val="36"/>
        </w:rPr>
      </w:pPr>
    </w:p>
    <w:p w:rsidR="00DE3C7A" w:rsidRPr="00904259" w:rsidRDefault="00DE3C7A" w:rsidP="00DE3C7A">
      <w:pPr>
        <w:jc w:val="center"/>
        <w:rPr>
          <w:rFonts w:ascii="方正小标宋_GBK" w:eastAsia="方正小标宋_GBK"/>
          <w:sz w:val="36"/>
          <w:szCs w:val="36"/>
        </w:rPr>
      </w:pPr>
      <w:bookmarkStart w:id="0" w:name="_GoBack"/>
      <w:bookmarkEnd w:id="0"/>
      <w:r>
        <w:rPr>
          <w:rFonts w:ascii="方正小标宋_GBK" w:eastAsia="方正小标宋_GBK" w:hint="eastAsia"/>
          <w:sz w:val="36"/>
          <w:szCs w:val="36"/>
        </w:rPr>
        <w:lastRenderedPageBreak/>
        <w:t>潜水</w:t>
      </w:r>
      <w:r w:rsidRPr="00904259">
        <w:rPr>
          <w:rFonts w:ascii="方正小标宋_GBK" w:eastAsia="方正小标宋_GBK" w:hint="eastAsia"/>
          <w:sz w:val="36"/>
          <w:szCs w:val="36"/>
        </w:rPr>
        <w:t>场所体育设施符合相关国家标准的说明性材料</w:t>
      </w:r>
    </w:p>
    <w:p w:rsidR="00DE3C7A" w:rsidRPr="00DE3C7A" w:rsidRDefault="00DE3C7A" w:rsidP="00C73AA0">
      <w:pPr>
        <w:spacing w:line="560" w:lineRule="exact"/>
        <w:jc w:val="center"/>
        <w:rPr>
          <w:rFonts w:ascii="方正仿宋_GBK" w:eastAsia="方正仿宋_GBK"/>
          <w:sz w:val="24"/>
          <w:szCs w:val="24"/>
        </w:rPr>
      </w:pPr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6819"/>
        <w:gridCol w:w="1297"/>
      </w:tblGrid>
      <w:tr w:rsidR="00DE3C7A" w:rsidRPr="008F2480" w:rsidTr="00B77DB9">
        <w:trPr>
          <w:trHeight w:hRule="exact" w:val="645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场所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主  要  内  容  说  明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是否合格</w:t>
            </w:r>
          </w:p>
        </w:tc>
      </w:tr>
      <w:tr w:rsidR="00DE3C7A" w:rsidRPr="008F2480" w:rsidTr="00B77DB9">
        <w:trPr>
          <w:trHeight w:hRule="exact" w:val="420"/>
          <w:jc w:val="center"/>
        </w:trPr>
        <w:tc>
          <w:tcPr>
            <w:tcW w:w="975" w:type="dxa"/>
            <w:vMerge w:val="restart"/>
            <w:shd w:val="clear" w:color="auto" w:fill="auto"/>
            <w:textDirection w:val="tbRlV"/>
            <w:vAlign w:val="center"/>
          </w:tcPr>
          <w:p w:rsidR="00DE3C7A" w:rsidRPr="008F2480" w:rsidRDefault="00DE3C7A" w:rsidP="00484697">
            <w:pPr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人工潜水场所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潜水用池四周地面的静摩擦系数不小于0.5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395"/>
          <w:jc w:val="center"/>
        </w:trPr>
        <w:tc>
          <w:tcPr>
            <w:tcW w:w="975" w:type="dxa"/>
            <w:vMerge/>
            <w:shd w:val="clear" w:color="auto" w:fill="auto"/>
            <w:textDirection w:val="tbRlV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潜水用池有安全的出、入水口和扶梯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80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潜水用池水面水平照度不低于200lx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2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有装备放置和准备活动区域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882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潜水装备状态良好并有产品质量检验合格证明，进口潜水装备还应有标明技术指标、检测方法和维修保养要求的中文说明书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1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气瓶有符合法定条件的专业技术组织检测合格证明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7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有广播、通信设备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39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潜水场所有救生圈、救生杆、救护板、紧急供氧装置、急救用品等器械，并摆放在便于取用的明显位置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17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在醒目位置悬挂社会体育指导员（潜水）姓名、照片、职业资格证书编号等信息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69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在醒目位置有“潜水人员须知”及安全警示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53"/>
          <w:jc w:val="center"/>
        </w:trPr>
        <w:tc>
          <w:tcPr>
            <w:tcW w:w="975" w:type="dxa"/>
            <w:vMerge w:val="restart"/>
            <w:shd w:val="clear" w:color="auto" w:fill="auto"/>
            <w:textDirection w:val="tbRlV"/>
            <w:vAlign w:val="center"/>
          </w:tcPr>
          <w:p w:rsidR="00DE3C7A" w:rsidRPr="008F2480" w:rsidRDefault="00DE3C7A" w:rsidP="00484697">
            <w:pPr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天然潜水场所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有清晰、醒目的潜水区域警示标志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5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有能够监视整个潜水区域的指挥（了望）点或船只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35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潜水场所有入水绳和水面浮具（包括合格的浮标、潜水旗等）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838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潜水装备状态良好并有产品质量检验合格证明，进口潜水装备还应有标明技术指标、检测方法和维修保养要求的中文说明书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69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气瓶有符合法定条件的专业技术组织检测合格证明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6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有广播、通信设备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76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有救生用的船只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67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潜水场所有救生圈、救生杆、救护板、紧急供氧装置、急救用品等器械，并摆放在便于取用的明显位置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42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在醒目位置悬挂社会体育指导员（潜水）姓名、照片、职业资格证书编号等信息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464"/>
          <w:jc w:val="center"/>
        </w:trPr>
        <w:tc>
          <w:tcPr>
            <w:tcW w:w="975" w:type="dxa"/>
            <w:vMerge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819" w:type="dxa"/>
            <w:shd w:val="clear" w:color="auto" w:fill="auto"/>
            <w:vAlign w:val="center"/>
          </w:tcPr>
          <w:p w:rsidR="00DE3C7A" w:rsidRPr="008F2480" w:rsidRDefault="00DE3C7A" w:rsidP="00484697">
            <w:pPr>
              <w:spacing w:line="24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在醒目位置有“潜水人员须知”及安全警示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DE3C7A" w:rsidRPr="008F2480" w:rsidRDefault="00DE3C7A" w:rsidP="00484697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DE3C7A" w:rsidRPr="00DE3C7A" w:rsidRDefault="00DE3C7A" w:rsidP="00DE3C7A">
      <w:pPr>
        <w:widowControl/>
        <w:spacing w:line="720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ascii="方正小标宋_GBK" w:eastAsia="方正小标宋_GBK" w:hint="eastAsia"/>
          <w:sz w:val="36"/>
          <w:szCs w:val="36"/>
        </w:rPr>
        <w:lastRenderedPageBreak/>
        <w:t>滑雪</w:t>
      </w:r>
      <w:r w:rsidRPr="00904259">
        <w:rPr>
          <w:rFonts w:ascii="方正小标宋_GBK" w:eastAsia="方正小标宋_GBK" w:hint="eastAsia"/>
          <w:sz w:val="36"/>
          <w:szCs w:val="36"/>
        </w:rPr>
        <w:t>场所体育设施符合相关国家标准的说明性材料</w:t>
      </w: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6761"/>
        <w:gridCol w:w="1286"/>
      </w:tblGrid>
      <w:tr w:rsidR="00DE3C7A" w:rsidRPr="008F2480" w:rsidTr="00B77DB9">
        <w:trPr>
          <w:trHeight w:hRule="exact" w:val="849"/>
          <w:jc w:val="center"/>
        </w:trPr>
        <w:tc>
          <w:tcPr>
            <w:tcW w:w="96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场所</w:t>
            </w: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主  要  内  容  说  明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是否合格</w:t>
            </w:r>
          </w:p>
        </w:tc>
      </w:tr>
      <w:tr w:rsidR="00DE3C7A" w:rsidRPr="008F2480" w:rsidTr="00B77DB9">
        <w:trPr>
          <w:trHeight w:hRule="exact" w:val="688"/>
          <w:jc w:val="center"/>
        </w:trPr>
        <w:tc>
          <w:tcPr>
            <w:tcW w:w="966" w:type="dxa"/>
            <w:vMerge w:val="restart"/>
            <w:shd w:val="clear" w:color="auto" w:fill="auto"/>
            <w:textDirection w:val="tbRlV"/>
            <w:vAlign w:val="center"/>
          </w:tcPr>
          <w:p w:rsidR="00DE3C7A" w:rsidRPr="008F2480" w:rsidRDefault="00DE3C7A" w:rsidP="00105D63">
            <w:pPr>
              <w:spacing w:line="320" w:lineRule="exact"/>
              <w:ind w:left="113" w:right="113"/>
              <w:jc w:val="center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滑   雪   场   所</w:t>
            </w: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滑雪道雪层压实厚度不小于0.3米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31"/>
          <w:jc w:val="center"/>
        </w:trPr>
        <w:tc>
          <w:tcPr>
            <w:tcW w:w="966" w:type="dxa"/>
            <w:vMerge/>
            <w:shd w:val="clear" w:color="auto" w:fill="auto"/>
            <w:textDirection w:val="tbRlV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滑雪道雪面上不得有裸露的土石等杂物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39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每条滑雪道终点停止区地势平缓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902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室外滑雪道终点停止区域面积不小于1000平方米，室内滑雪道终点停止区域面积不小于500平方米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10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滑雪道终点停止区末端加装安全防护措施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1044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在滑雪道的危险地段设有安全网、防护垫等安全防护设施，在明显位置设立警示标识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40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配备滑雪道平整专用机械设备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27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设有急救室、配备专用急救器材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39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滑雪器材维护、修理的专用设备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26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提供夜场滑雪服务的滑雪道灯光的水平照度不低于200lx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594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有广播、通讯设备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42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公共区域地面有防滑措施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911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在醒目位置悬挂社会体育指导员（滑雪）姓名、照片、职业资格证书编号等信息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37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在醒目位置悬挂“滑雪人员须知”、“滑雪者行为与安全守则”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E3C7A" w:rsidRPr="008F2480" w:rsidTr="00B77DB9">
        <w:trPr>
          <w:trHeight w:hRule="exact" w:val="625"/>
          <w:jc w:val="center"/>
        </w:trPr>
        <w:tc>
          <w:tcPr>
            <w:tcW w:w="966" w:type="dxa"/>
            <w:vMerge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6761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left"/>
              <w:rPr>
                <w:rFonts w:ascii="宋体" w:eastAsia="宋体" w:hAnsi="宋体"/>
                <w:szCs w:val="21"/>
              </w:rPr>
            </w:pPr>
            <w:r w:rsidRPr="008F2480">
              <w:rPr>
                <w:rFonts w:ascii="宋体" w:eastAsia="宋体" w:hAnsi="宋体" w:hint="eastAsia"/>
                <w:szCs w:val="21"/>
              </w:rPr>
              <w:t>在醒目位置悬挂滑雪道、索道分布图示</w:t>
            </w:r>
          </w:p>
        </w:tc>
        <w:tc>
          <w:tcPr>
            <w:tcW w:w="1286" w:type="dxa"/>
            <w:shd w:val="clear" w:color="auto" w:fill="auto"/>
            <w:vAlign w:val="center"/>
          </w:tcPr>
          <w:p w:rsidR="00DE3C7A" w:rsidRPr="008F2480" w:rsidRDefault="00DE3C7A" w:rsidP="00105D63">
            <w:pPr>
              <w:spacing w:line="32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280F9D" w:rsidRPr="00DE3C7A" w:rsidRDefault="00280F9D"/>
    <w:sectPr w:rsidR="00280F9D" w:rsidRPr="00DE3C7A" w:rsidSect="001F085E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0F5" w:rsidRDefault="005520F5" w:rsidP="00DE3C7A">
      <w:r>
        <w:separator/>
      </w:r>
    </w:p>
  </w:endnote>
  <w:endnote w:type="continuationSeparator" w:id="0">
    <w:p w:rsidR="005520F5" w:rsidRDefault="005520F5" w:rsidP="00DE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0F5" w:rsidRDefault="005520F5" w:rsidP="00DE3C7A">
      <w:r>
        <w:separator/>
      </w:r>
    </w:p>
  </w:footnote>
  <w:footnote w:type="continuationSeparator" w:id="0">
    <w:p w:rsidR="005520F5" w:rsidRDefault="005520F5" w:rsidP="00DE3C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A9"/>
    <w:rsid w:val="00080862"/>
    <w:rsid w:val="00105D63"/>
    <w:rsid w:val="001F085E"/>
    <w:rsid w:val="002643D0"/>
    <w:rsid w:val="00280F9D"/>
    <w:rsid w:val="0038473B"/>
    <w:rsid w:val="00420717"/>
    <w:rsid w:val="00543D00"/>
    <w:rsid w:val="005520F5"/>
    <w:rsid w:val="008F2480"/>
    <w:rsid w:val="00907879"/>
    <w:rsid w:val="00A452FC"/>
    <w:rsid w:val="00B77DB9"/>
    <w:rsid w:val="00C73AA0"/>
    <w:rsid w:val="00CB0378"/>
    <w:rsid w:val="00DE3C7A"/>
    <w:rsid w:val="00DE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30CD7A6-381F-4B02-9A36-434D7938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C7A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3C7A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3C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3C7A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3C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354</Words>
  <Characters>2018</Characters>
  <Application>Microsoft Office Word</Application>
  <DocSecurity>0</DocSecurity>
  <Lines>16</Lines>
  <Paragraphs>4</Paragraphs>
  <ScaleCrop>false</ScaleCrop>
  <Company>cqmzj</Company>
  <LinksUpToDate>false</LinksUpToDate>
  <CharactersWithSpaces>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文海峰</cp:lastModifiedBy>
  <cp:revision>9</cp:revision>
  <dcterms:created xsi:type="dcterms:W3CDTF">2021-12-14T10:31:00Z</dcterms:created>
  <dcterms:modified xsi:type="dcterms:W3CDTF">2021-12-29T07:06:00Z</dcterms:modified>
</cp:coreProperties>
</file>