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680" w:lineRule="exact"/>
        <w:jc w:val="center"/>
        <w:rPr>
          <w:rFonts w:hint="eastAsia" w:ascii="方正小标宋_GBK" w:hAnsi="Times New Roman" w:eastAsia="方正小标宋_GBK" w:cs="Times New Roman"/>
          <w:sz w:val="44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_GBK" w:hAnsi="Times New Roman" w:eastAsia="方正小标宋_GBK" w:cs="Times New Roman"/>
          <w:sz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lang w:val="en-US" w:eastAsia="zh-CN"/>
        </w:rPr>
        <w:t>江北区第一批区级</w:t>
      </w:r>
      <w:r>
        <w:rPr>
          <w:rFonts w:hint="eastAsia" w:ascii="方正小标宋_GBK" w:hAnsi="Times New Roman" w:eastAsia="方正小标宋_GBK" w:cs="Times New Roman"/>
          <w:sz w:val="44"/>
        </w:rPr>
        <w:t>非物质文化遗产传习所名单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1515" w:tblpY="275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726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  <w:lang w:val="en-US" w:eastAsia="zh-CN"/>
              </w:rPr>
              <w:t>名称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  <w:lang w:val="en-US" w:eastAsia="zh-CN"/>
              </w:rPr>
              <w:t>相关项目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重庆正刚中医骨科医院有限公司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燕青门正骨疗法（中医正骨疗法）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重庆四季博闻文化传播有限公司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能婴古琴演奏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重庆女子职业高级中学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江北铁山掐丝珐琅制作技艺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重庆市江北区钢锋小学校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江北少儿剪纸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重庆市江北区苗儿石小学校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江北花毽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重庆市江北区复盛实验学校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32"/>
                <w:lang w:val="en-US" w:eastAsia="zh-CN"/>
              </w:rPr>
              <w:t>江北石河根雕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78D1346D"/>
    <w:rsid w:val="1B783BBC"/>
    <w:rsid w:val="78D1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2023-11-10T09:10:00Z</dcterms:created>
  <dc:creator>周小怪</dc:creator>
  <cp:lastModifiedBy>周小怪</cp:lastModifiedBy>
  <dcterms:modified xsi:type="dcterms:W3CDTF">2023-11-10T09:10:39Z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0A95B5785A2B400592823F7E7A94F894_11</vt:lpwstr>
  </property>
</Properties>
</file>