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 w:cs="方正小标宋_GBK" w:hint="eastAsia"/>
          <w:color w:val="000000"/>
          <w:kern w:val="0"/>
          <w:sz w:val="43"/>
          <w:szCs w:val="43"/>
          <w:lang w:val="en-US" w:eastAsia="zh-CN"/>
        </w:rPr>
      </w:pPr>
      <w:r>
        <w:rPr>
          <w:rFonts w:ascii="方正小标宋_GBK" w:eastAsia="方正小标宋_GBK" w:cs="方正小标宋_GBK" w:hint="eastAsia"/>
          <w:color w:val="000000"/>
          <w:kern w:val="0"/>
          <w:sz w:val="43"/>
          <w:szCs w:val="43"/>
          <w:lang w:val="en-US" w:eastAsia="zh-CN"/>
        </w:rPr>
        <w:t>重庆市江北区信访办公室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</w:pPr>
      <w:r>
        <w:rPr>
          <w:rFonts w:ascii="方正小标宋_GBK" w:eastAsia="方正小标宋_GBK" w:cs="方正小标宋_GBK" w:hint="eastAsia"/>
          <w:color w:val="000000"/>
          <w:kern w:val="0"/>
          <w:sz w:val="43"/>
          <w:szCs w:val="43"/>
          <w:lang w:val="en-US" w:eastAsia="zh-CN"/>
        </w:rPr>
        <w:t>关于</w:t>
      </w:r>
      <w:r>
        <w:rPr>
          <w:rFonts w:ascii="Times New Roman" w:eastAsia="宋体" w:cs="Times New Roman" w:hAnsi="Times New Roman"/>
          <w:color w:val="000000"/>
          <w:kern w:val="0"/>
          <w:sz w:val="43"/>
          <w:szCs w:val="43"/>
          <w:lang w:val="en-US" w:eastAsia="zh-CN"/>
        </w:rPr>
        <w:t>2024</w:t>
      </w:r>
      <w:r>
        <w:rPr>
          <w:rFonts w:ascii="方正小标宋_GBK" w:eastAsia="方正小标宋_GBK" w:cs="方正小标宋_GBK" w:hint="eastAsia"/>
          <w:color w:val="000000"/>
          <w:kern w:val="0"/>
          <w:sz w:val="43"/>
          <w:szCs w:val="43"/>
          <w:lang w:val="en-US" w:eastAsia="zh-CN"/>
        </w:rPr>
        <w:t>年部分节假日安排的通知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jc w:val="left"/>
        <w:textAlignment w:val="auto"/>
      </w:pPr>
      <w:r>
        <w:rPr>
          <w:rFonts w:ascii="方正仿宋_GBK" w:eastAsia="方正仿宋_GBK" w:hint="eastAsia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根据《重庆市</w:t>
      </w:r>
      <w:r>
        <w:rPr>
          <w:rFonts w:ascii="方正仿宋_GBK" w:eastAsia="方正仿宋_GBK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江北区</w:t>
      </w:r>
      <w:r>
        <w:rPr>
          <w:rFonts w:ascii="方正仿宋_GBK" w:eastAsia="方正仿宋_GBK" w:hint="eastAsia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人民政府</w:t>
      </w:r>
      <w:r>
        <w:rPr>
          <w:rFonts w:ascii="方正仿宋_GBK" w:eastAsia="方正仿宋_GBK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办公室</w:t>
      </w:r>
      <w:r>
        <w:rPr>
          <w:rFonts w:ascii="方正仿宋_GBK" w:eastAsia="方正仿宋_GBK" w:hint="eastAsia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关于</w:t>
      </w: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2</w:t>
      </w: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024</w:t>
      </w: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年部分节假</w:t>
      </w:r>
      <w:r>
        <w:rPr>
          <w:rFonts w:ascii="方正仿宋_GBK" w:eastAsia="方正仿宋_GBK" w:hint="eastAsia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日安排的通知》精神，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现将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2024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年元旦、春节、清明节、劳动节、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端午节、中秋节和国庆节放假调休日期的具体安排通知如下。</w:t>
      </w:r>
    </w:p>
    <w:p>
      <w:pPr>
        <w:pStyle w:val="15"/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textAlignment w:val="auto"/>
      </w:pPr>
      <w:r>
        <w:rPr>
          <w:rFonts w:ascii="方正黑体_GBK" w:eastAsia="方正黑体_GBK" w:cs="方正黑体_GBK"/>
          <w:color w:val="000000"/>
          <w:sz w:val="31"/>
          <w:szCs w:val="31"/>
        </w:rPr>
        <w:t>一、元旦：</w:t>
      </w:r>
      <w:r>
        <w:rPr>
          <w:rFonts w:ascii="Times New Roman" w:cs="Times New Roman" w:hAnsi="Times New Roman"/>
          <w:color w:val="000000"/>
          <w:sz w:val="31"/>
          <w:szCs w:val="31"/>
        </w:rPr>
        <w:t>1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月</w:t>
      </w:r>
      <w:r>
        <w:rPr>
          <w:rFonts w:ascii="Times New Roman" w:cs="Times New Roman" w:hAnsi="Times New Roman"/>
          <w:color w:val="000000"/>
          <w:sz w:val="31"/>
          <w:szCs w:val="31"/>
        </w:rPr>
        <w:t>1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日放假，与周末连休。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both"/>
        <w:textAlignment w:val="auto"/>
      </w:pPr>
      <w:r>
        <w:rPr>
          <w:rFonts w:ascii="方正黑体_GBK" w:eastAsia="方正黑体_GBK" w:cs="方正黑体_GBK" w:hint="eastAsia"/>
          <w:color w:val="000000"/>
          <w:kern w:val="0"/>
          <w:sz w:val="31"/>
          <w:szCs w:val="31"/>
          <w:lang w:val="en-US" w:eastAsia="zh-CN"/>
        </w:rPr>
        <w:t>二、春节：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10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日至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17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日放假调休，共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8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天。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日（星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期日）、</w:t>
      </w:r>
      <w:r>
        <w:rPr>
          <w:rFonts w:ascii="Times New Roman" w:cs="Times New Roman" w:hAnsi="Times New Roman"/>
          <w:color w:val="000000"/>
          <w:sz w:val="31"/>
          <w:szCs w:val="31"/>
        </w:rPr>
        <w:t>2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月</w:t>
      </w:r>
      <w:r>
        <w:rPr>
          <w:rFonts w:ascii="Times New Roman" w:cs="Times New Roman" w:hAnsi="Times New Roman"/>
          <w:color w:val="000000"/>
          <w:sz w:val="31"/>
          <w:szCs w:val="31"/>
        </w:rPr>
        <w:t>18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日（星期日）上班。鼓励各单位结合带薪年休假等制度落实，安排职工在除夕（</w:t>
      </w:r>
      <w:r>
        <w:rPr>
          <w:rFonts w:ascii="Times New Roman" w:cs="Times New Roman" w:hAnsi="Times New Roman"/>
          <w:color w:val="000000"/>
          <w:sz w:val="31"/>
          <w:szCs w:val="31"/>
        </w:rPr>
        <w:t>2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月</w:t>
      </w:r>
      <w:r>
        <w:rPr>
          <w:rFonts w:ascii="Times New Roman" w:cs="Times New Roman" w:hAnsi="Times New Roman"/>
          <w:color w:val="000000"/>
          <w:sz w:val="31"/>
          <w:szCs w:val="31"/>
        </w:rPr>
        <w:t>9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日）休息。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</w:pPr>
      <w:r>
        <w:rPr>
          <w:rFonts w:ascii="方正黑体_GBK" w:eastAsia="方正黑体_GBK" w:cs="方正黑体_GBK" w:hint="eastAsia"/>
          <w:color w:val="000000"/>
          <w:kern w:val="0"/>
          <w:sz w:val="31"/>
          <w:szCs w:val="31"/>
          <w:lang w:val="en-US" w:eastAsia="zh-CN"/>
        </w:rPr>
        <w:t xml:space="preserve">    三、清明节：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日至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6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日放假调休，共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天。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日（星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期日）上班。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</w:pPr>
      <w:r>
        <w:rPr>
          <w:rFonts w:ascii="方正黑体_GBK" w:eastAsia="方正黑体_GBK" w:cs="方正黑体_GBK" w:hint="eastAsia"/>
          <w:color w:val="000000"/>
          <w:kern w:val="0"/>
          <w:sz w:val="31"/>
          <w:szCs w:val="31"/>
          <w:lang w:val="en-US" w:eastAsia="zh-CN"/>
        </w:rPr>
        <w:t xml:space="preserve">    四、劳动节：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5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日至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5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日放假调休，共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5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天。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4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28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（星期日）、</w:t>
      </w:r>
      <w:r>
        <w:rPr>
          <w:rFonts w:ascii="Times New Roman" w:cs="Times New Roman" w:hAnsi="Times New Roman"/>
          <w:color w:val="000000"/>
          <w:sz w:val="31"/>
          <w:szCs w:val="31"/>
        </w:rPr>
        <w:t>5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月</w:t>
      </w:r>
      <w:r>
        <w:rPr>
          <w:rFonts w:ascii="Times New Roman" w:cs="Times New Roman" w:hAnsi="Times New Roman"/>
          <w:color w:val="000000"/>
          <w:sz w:val="31"/>
          <w:szCs w:val="31"/>
        </w:rPr>
        <w:t>11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日（星期六）上班。</w:t>
      </w:r>
    </w:p>
    <w:p>
      <w:pPr>
        <w:pStyle w:val="15"/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textAlignment w:val="auto"/>
      </w:pPr>
      <w:r>
        <w:rPr>
          <w:rFonts w:ascii="方正黑体_GBK" w:eastAsia="方正黑体_GBK" w:cs="方正黑体_GBK" w:hint="eastAsia"/>
          <w:color w:val="000000"/>
          <w:sz w:val="31"/>
          <w:szCs w:val="31"/>
        </w:rPr>
        <w:t>五、端午节：</w:t>
      </w:r>
      <w:r>
        <w:rPr>
          <w:rFonts w:ascii="Times New Roman" w:cs="Times New Roman" w:hAnsi="Times New Roman"/>
          <w:color w:val="000000"/>
          <w:sz w:val="31"/>
          <w:szCs w:val="31"/>
        </w:rPr>
        <w:t>6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月</w:t>
      </w:r>
      <w:r>
        <w:rPr>
          <w:rFonts w:ascii="Times New Roman" w:cs="Times New Roman" w:hAnsi="Times New Roman"/>
          <w:color w:val="000000"/>
          <w:sz w:val="31"/>
          <w:szCs w:val="31"/>
        </w:rPr>
        <w:t>10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日放假，与周末连休。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</w:pPr>
      <w:r>
        <w:rPr>
          <w:rFonts w:ascii="方正黑体_GBK" w:eastAsia="方正黑体_GBK" w:cs="方正黑体_GBK" w:hint="eastAsia"/>
          <w:color w:val="000000"/>
          <w:kern w:val="0"/>
          <w:sz w:val="31"/>
          <w:szCs w:val="31"/>
          <w:lang w:val="en-US" w:eastAsia="zh-CN"/>
        </w:rPr>
        <w:t>六、中秋节：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9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15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日至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17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日放假调休，共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天。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9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14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日（星期六）上班。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</w:pPr>
      <w:r>
        <w:rPr>
          <w:rFonts w:ascii="方正黑体_GBK" w:eastAsia="方正黑体_GBK" w:cs="方正黑体_GBK" w:hint="eastAsia"/>
          <w:color w:val="000000"/>
          <w:kern w:val="0"/>
          <w:sz w:val="31"/>
          <w:szCs w:val="31"/>
          <w:lang w:val="en-US" w:eastAsia="zh-CN"/>
        </w:rPr>
        <w:t xml:space="preserve">    七、国庆节：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10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1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日至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日放假调休，共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7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天。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9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月</w:t>
      </w:r>
      <w:r>
        <w:rPr>
          <w:rFonts w:ascii="Times New Roman" w:eastAsia="宋体" w:cs="Times New Roman" w:hAnsi="Times New Roman"/>
          <w:color w:val="000000"/>
          <w:kern w:val="0"/>
          <w:sz w:val="31"/>
          <w:szCs w:val="31"/>
          <w:lang w:val="en-US" w:eastAsia="zh-CN"/>
        </w:rPr>
        <w:t>29</w:t>
      </w: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>日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（星期日）、</w:t>
      </w:r>
      <w:r>
        <w:rPr>
          <w:rFonts w:ascii="Times New Roman" w:cs="Times New Roman" w:hAnsi="Times New Roman"/>
          <w:color w:val="000000"/>
          <w:sz w:val="31"/>
          <w:szCs w:val="31"/>
        </w:rPr>
        <w:t>10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月</w:t>
      </w:r>
      <w:r>
        <w:rPr>
          <w:rFonts w:ascii="Times New Roman" w:cs="Times New Roman" w:hAnsi="Times New Roman"/>
          <w:color w:val="000000"/>
          <w:sz w:val="31"/>
          <w:szCs w:val="31"/>
        </w:rPr>
        <w:t>12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日（星期六）上班。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方正仿宋_GBK" w:eastAsia="方正仿宋_GBK" w:cs="方正仿宋_GBK" w:hint="eastAsia"/>
          <w:color w:val="000000"/>
          <w:sz w:val="31"/>
          <w:szCs w:val="31"/>
        </w:rPr>
      </w:pPr>
      <w:r>
        <w:rPr>
          <w:rFonts w:ascii="方正仿宋_GBK" w:eastAsia="方正仿宋_GBK" w:cs="方正仿宋_GBK" w:hint="eastAsia"/>
          <w:color w:val="000000"/>
          <w:kern w:val="0"/>
          <w:sz w:val="31"/>
          <w:szCs w:val="31"/>
          <w:lang w:val="en-US" w:eastAsia="zh-CN"/>
        </w:rPr>
        <w:t xml:space="preserve">   节假日期间，各地区、各部门要妥善安排好值班和安全、保卫、疫情防控等工作，遇有重大突发事件，要按规定及时报告并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妥善处置，确保人民群众祥和平安度过节日假期。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方正仿宋_GBK" w:eastAsia="方正仿宋_GBK" w:cs="方正仿宋_GBK" w:hint="eastAsia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ascii="方正仿宋_GBK" w:eastAsia="方正仿宋_GBK" w:cs="方正仿宋_GBK" w:hint="eastAsia"/>
          <w:color w:val="000000"/>
          <w:sz w:val="31"/>
          <w:szCs w:val="3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1300" w:firstLine="4030"/>
        <w:jc w:val="both"/>
        <w:textAlignment w:val="auto"/>
      </w:pPr>
      <w:r>
        <w:rPr>
          <w:rFonts w:ascii="方正仿宋_GBK" w:eastAsia="方正仿宋_GBK" w:cs="方正仿宋_GBK" w:hint="eastAsia"/>
          <w:color w:val="000000"/>
          <w:sz w:val="31"/>
          <w:szCs w:val="31"/>
          <w:lang w:eastAsia="zh-CN"/>
        </w:rPr>
        <w:t>重庆市江北区信访办公室</w:t>
      </w:r>
      <w:r>
        <w:t>      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1987" w:firstLine="4173"/>
        <w:jc w:val="both"/>
        <w:textAlignment w:val="auto"/>
      </w:pPr>
      <w:r>
        <w:t>       </w:t>
      </w:r>
      <w:r>
        <w:rPr>
          <w:rFonts w:ascii="Times New Roman" w:cs="Times New Roman" w:hAnsi="Times New Roman"/>
          <w:color w:val="000000"/>
          <w:sz w:val="31"/>
          <w:szCs w:val="31"/>
        </w:rPr>
        <w:t>202</w:t>
      </w:r>
      <w:r>
        <w:rPr>
          <w:rFonts w:ascii="Times New Roman" w:cs="Times New Roman" w:hAnsi="Times New Roman"/>
          <w:color w:val="000000"/>
          <w:sz w:val="31"/>
          <w:szCs w:val="31"/>
        </w:rPr>
        <w:t>4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年</w:t>
      </w:r>
      <w:r>
        <w:rPr>
          <w:rFonts w:ascii="Times New Roman" w:eastAsia="方正仿宋_GBK" w:cs="Times New Roman" w:hAnsi="Times New Roman"/>
          <w:color w:val="000000"/>
          <w:sz w:val="31"/>
          <w:szCs w:val="31"/>
          <w:lang w:val="en-US" w:eastAsia="zh-CN"/>
        </w:rPr>
        <w:t>2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月</w:t>
      </w:r>
      <w:r>
        <w:rPr>
          <w:rFonts w:ascii="Times New Roman" w:eastAsia="方正仿宋_GBK" w:cs="Times New Roman" w:hAnsi="Times New Roman" w:hint="eastAsia"/>
          <w:color w:val="000000"/>
          <w:sz w:val="31"/>
          <w:szCs w:val="31"/>
          <w:lang w:val="en-US" w:eastAsia="zh-CN"/>
        </w:rPr>
        <w:t>2</w:t>
      </w:r>
      <w:r>
        <w:rPr>
          <w:rFonts w:ascii="Times New Roman" w:eastAsia="方正仿宋_GBK" w:cs="Times New Roman" w:hAnsi="Times New Roman"/>
          <w:color w:val="000000"/>
          <w:sz w:val="31"/>
          <w:szCs w:val="31"/>
          <w:lang w:val="en-US" w:eastAsia="zh-CN"/>
        </w:rPr>
        <w:t>3</w:t>
      </w:r>
      <w:r>
        <w:rPr>
          <w:rFonts w:ascii="方正仿宋_GBK" w:eastAsia="方正仿宋_GBK" w:cs="方正仿宋_GBK" w:hint="eastAsia"/>
          <w:color w:val="000000"/>
          <w:sz w:val="31"/>
          <w:szCs w:val="3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eastAsia="方正仿宋_GBK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eastAsia="方正仿宋_GBK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  <w:r>
        <w:rPr>
          <w:rFonts w:ascii="方正仿宋_GBK" w:eastAsia="方正仿宋_GBK" w:hint="eastAsia"/>
          <w:i w:val="0"/>
          <w:iCs w:val="0"/>
          <w:caps w:val="0"/>
          <w:smallCaps w:val="0"/>
          <w:color w:val="262626"/>
          <w:spacing w:val="0"/>
          <w:sz w:val="32"/>
          <w:szCs w:val="32"/>
          <w:vertAlign w:val="baseline"/>
        </w:rPr>
        <w:t>（此件公开发布）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TML Preformatted"/>
    <w:basedOn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</Application>
  <Pages>1</Pages>
  <Words>14</Words>
  <Characters>17</Characters>
  <Lines>1</Lines>
  <Paragraphs>1</Paragraphs>
  <CharactersWithSpaces>17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王翩翩</dc:creator>
  <cp:lastModifiedBy>ft</cp:lastModifiedBy>
  <cp:revision>1</cp:revision>
  <dcterms:created xsi:type="dcterms:W3CDTF">2024-02-23T01:14:00Z</dcterms:created>
  <dcterms:modified xsi:type="dcterms:W3CDTF">2024-02-23T01:44:51Z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2052-11.8.2.12094</vt:lpwstr>
  </property>
  <property fmtid="{D5CDD505-2E9C-101B-9397-08002B2CF9AE}" pid="3" name="ICV">
    <vt:lpwstr>924FC43AA8A2443396730763EFD147A4</vt:lpwstr>
  </property>
</Properties>
</file>