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2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7"/>
        <w:gridCol w:w="6442"/>
        <w:gridCol w:w="923"/>
        <w:gridCol w:w="923"/>
        <w:gridCol w:w="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3" w:hRule="atLeast"/>
          <w:jc w:val="center"/>
        </w:trPr>
        <w:tc>
          <w:tcPr>
            <w:tcW w:w="1026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24"/>
                <w:szCs w:val="24"/>
                <w:u w:val="none"/>
              </w:rPr>
            </w:pPr>
            <w:bookmarkStart w:id="0" w:name="_GoBack"/>
            <w:r>
              <w:rPr>
                <w:rFonts w:hint="eastAsia" w:ascii="方正小标宋_GBK" w:hAnsi="方正小标宋_GBK" w:eastAsia="方正小标宋_GBK" w:cs="方正小标宋_GBK"/>
                <w:b/>
                <w:bCs/>
                <w:i w:val="0"/>
                <w:iCs w:val="0"/>
                <w:color w:val="000000"/>
                <w:kern w:val="0"/>
                <w:sz w:val="24"/>
                <w:szCs w:val="24"/>
                <w:u w:val="none"/>
                <w:lang w:val="en-US" w:eastAsia="zh-CN" w:bidi="ar"/>
              </w:rPr>
              <w:t>一般社会投资项目，小型社会投资项目，一般工业项目工程建设许可阶段“一张表单”(试行)</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24"/>
                <w:szCs w:val="24"/>
                <w:u w:val="none"/>
              </w:rPr>
            </w:pPr>
            <w:r>
              <w:rPr>
                <w:rFonts w:hint="eastAsia" w:ascii="方正小标宋_GBK" w:hAnsi="方正小标宋_GBK" w:eastAsia="方正小标宋_GBK" w:cs="方正小标宋_GBK"/>
                <w:b/>
                <w:bCs/>
                <w:i w:val="0"/>
                <w:iCs w:val="0"/>
                <w:color w:val="000000"/>
                <w:kern w:val="0"/>
                <w:sz w:val="24"/>
                <w:szCs w:val="24"/>
                <w:u w:val="none"/>
                <w:lang w:val="en-US" w:eastAsia="zh-CN" w:bidi="ar"/>
              </w:rPr>
              <w:t>一</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项目基本情况：</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（申请内容描述）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（一）</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建设 ○单位  ○个人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○统一社会信用代码</w:t>
            </w:r>
            <w:r>
              <w:rPr>
                <w:rStyle w:val="6"/>
                <w:lang w:val="en-US" w:eastAsia="zh-CN" w:bidi="ar"/>
              </w:rPr>
              <w:t>○身份证号码（注：为建设个人时，请选择身份证号码填写）</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小标宋_GBK" w:hAnsi="方正小标宋_GBK" w:eastAsia="方正小标宋_GBK" w:cs="方正小标宋_GBK"/>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（三）</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建设单位名称</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（四）</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建设单位地址</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（五）</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法定代表人</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（六）</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邮政编码</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（七）</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联系人</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（八）</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联系人电话</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（九）</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联建单位名称</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联建单位地址</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（十一）</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联建单位法定代表人</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（十二）</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联建单位联系人</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（十三）</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联建单位联系人电话</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（十四）</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（十五）</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投资项目统一代码</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（十六）</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项目类别</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（十七）</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建设地址</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（十八）</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设计单位名称</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（十九）</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设计负责人</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设计负责人电话</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（二十一）</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主创建筑师（注：每个设计单位仅能申报一名主创建筑师）</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（二十二）</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主创建筑师所属设计单位</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（二十三）</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土地获得方式</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○出让○划拨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（二十四）</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立项方式</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○批准 ○核准 ○备案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（二十五）</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用地规模（平方米）</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（二十六）</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建设规模（平方米）</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（二十七）</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投资总额（万元）</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（二十八）</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投资性质</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（二十九）</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特殊项目类型</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○市级重大建设项目 ○绿色通道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（三十）</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特殊类型依据</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（三十一）</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（三十二）</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所需共用材料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申请人身份证明材料（法人或其他组织需提交营业执照等合法身份证明材料）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（三十三）</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必办事项所需材料列表：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建设工程规划许可（含选择办理事项审查）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1</w:t>
            </w:r>
          </w:p>
        </w:tc>
        <w:tc>
          <w:tcPr>
            <w:tcW w:w="644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身份证明材料  (项目首次申办事项已收取，且无变化的，可不提供)</w:t>
            </w:r>
          </w:p>
        </w:tc>
        <w:tc>
          <w:tcPr>
            <w:tcW w:w="923" w:type="dxa"/>
            <w:tcBorders>
              <w:top w:val="single" w:color="000000" w:sz="4" w:space="0"/>
              <w:left w:val="nil"/>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923" w:type="dxa"/>
            <w:tcBorders>
              <w:top w:val="single" w:color="000000" w:sz="4" w:space="0"/>
              <w:left w:val="nil"/>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590" w:type="dxa"/>
            <w:tcBorders>
              <w:top w:val="single" w:color="000000" w:sz="4" w:space="0"/>
              <w:left w:val="nil"/>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《建设项目规划报建申请表》  (项目首次申办事项已收取，且无变化的，可不提供)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  (附具设计单位资质证书，加盖设计单位公章，原件2份，附电子文档)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三维仿真建筑模型  (限涉及纳入三维仿真系统辅助建筑规划管理，多方案比选的应提交多个方案的简模；需要报规委会专家咨询会或建筑设计方案专家咨询会的项目应提交三维仿真建筑精模)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历史建筑保护修缮规划设计方案  (限涉及历史建筑保护修缮的项目。原件2份，附电子文档)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房屋产权证明材料或者证明该房屋已完成征收的相关文件  (限涉及历史建筑保护修缮的项目)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房屋结构安全监测报告  (限涉及历史建筑保护修缮的项目)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国有建设用地使用权证及其附图或国有建设用地批准书及其附图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《建设工程技术经济指标计算书》 （加盖建设单位和设计单位公章，原件2份）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建设工程建筑面积及计容建筑面积明细表 （原件1份）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外立面装饰细化设计图  （1份）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建设工程放线测量合同和竣工跟踪测量合同  （涉及未开展政府采购放线及竣工测量区域，复印件1份）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（三十四）</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选择性办理事项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建设项目涉及国家安全事项审查（国安部门办理）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《涉及国家安全事项的建设项目方案设计审查申报表》（原件1份）；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建设项目规划设计方案（1份，附电子文档）；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涉及园林绿地指标事项的审查（城管部门办理）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建设工程规划设计方案（1份，附电子文档）。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3</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防空地下室设置事项审查(人防部门办理)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《民用建筑配套建设防空地下室申请书》（1份）；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建设工程规划设计方案（1份，附电子文档）。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4</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危及市政公用设施安全的建设项目规划并联审查(城管部门办理)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建设项目对市政设施安全影响技术报告（1份）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5</w:t>
            </w:r>
          </w:p>
        </w:tc>
        <w:tc>
          <w:tcPr>
            <w:tcW w:w="64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2"/>
                <w:szCs w:val="22"/>
                <w:u w:val="none"/>
              </w:rPr>
            </w:pPr>
            <w:r>
              <w:rPr>
                <w:rFonts w:hint="eastAsia" w:ascii="方正楷体_GBK" w:hAnsi="方正楷体_GBK" w:eastAsia="方正楷体_GBK" w:cs="方正楷体_GBK"/>
                <w:b/>
                <w:bCs/>
                <w:i w:val="0"/>
                <w:iCs w:val="0"/>
                <w:color w:val="000000"/>
                <w:kern w:val="0"/>
                <w:sz w:val="22"/>
                <w:szCs w:val="22"/>
                <w:u w:val="none"/>
                <w:lang w:val="en-US" w:eastAsia="zh-CN" w:bidi="ar"/>
              </w:rPr>
              <w:t>航道通航条件影响评价审核</w:t>
            </w:r>
          </w:p>
        </w:tc>
        <w:tc>
          <w:tcPr>
            <w:tcW w:w="923" w:type="dxa"/>
            <w:tcBorders>
              <w:top w:val="single" w:color="000000" w:sz="4" w:space="0"/>
              <w:left w:val="nil"/>
              <w:bottom w:val="single" w:color="000000" w:sz="4" w:space="0"/>
              <w:right w:val="nil"/>
            </w:tcBorders>
            <w:shd w:val="clear" w:color="auto" w:fill="auto"/>
            <w:vAlign w:val="center"/>
          </w:tcPr>
          <w:p>
            <w:pPr>
              <w:rPr>
                <w:rFonts w:hint="eastAsia" w:ascii="方正楷体_GBK" w:hAnsi="方正楷体_GBK" w:eastAsia="方正楷体_GBK" w:cs="方正楷体_GBK"/>
                <w:i w:val="0"/>
                <w:iCs w:val="0"/>
                <w:color w:val="000000"/>
                <w:sz w:val="22"/>
                <w:szCs w:val="22"/>
                <w:u w:val="none"/>
              </w:rPr>
            </w:pPr>
          </w:p>
        </w:tc>
        <w:tc>
          <w:tcPr>
            <w:tcW w:w="923" w:type="dxa"/>
            <w:tcBorders>
              <w:top w:val="single" w:color="000000" w:sz="4" w:space="0"/>
              <w:left w:val="nil"/>
              <w:bottom w:val="single" w:color="000000" w:sz="4" w:space="0"/>
              <w:right w:val="nil"/>
            </w:tcBorders>
            <w:shd w:val="clear" w:color="auto" w:fill="auto"/>
            <w:vAlign w:val="center"/>
          </w:tcPr>
          <w:p>
            <w:pPr>
              <w:rPr>
                <w:rFonts w:hint="eastAsia" w:ascii="方正楷体_GBK" w:hAnsi="方正楷体_GBK" w:eastAsia="方正楷体_GBK" w:cs="方正楷体_GBK"/>
                <w:i w:val="0"/>
                <w:iCs w:val="0"/>
                <w:color w:val="000000"/>
                <w:sz w:val="22"/>
                <w:szCs w:val="22"/>
                <w:u w:val="none"/>
              </w:rPr>
            </w:pPr>
          </w:p>
        </w:tc>
        <w:tc>
          <w:tcPr>
            <w:tcW w:w="590" w:type="dxa"/>
            <w:tcBorders>
              <w:top w:val="single" w:color="000000" w:sz="4" w:space="0"/>
              <w:left w:val="nil"/>
              <w:bottom w:val="single" w:color="000000" w:sz="4" w:space="0"/>
              <w:right w:val="nil"/>
            </w:tcBorders>
            <w:shd w:val="clear" w:color="auto" w:fill="auto"/>
            <w:vAlign w:val="center"/>
          </w:tcPr>
          <w:p>
            <w:pPr>
              <w:rPr>
                <w:rFonts w:hint="eastAsia" w:ascii="方正楷体_GBK" w:hAnsi="方正楷体_GBK" w:eastAsia="方正楷体_GBK" w:cs="方正楷体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航道通航条件影响评价审核申请书，原件1份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航道通航条件影响评价报告，原件1份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6</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建设项目涉及机场净空安全管理事项的审查（限机场规划用地范围内的建设项目及机场净空保护范围内危及飞行安全的建设项目）（民航部门办理）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机场净空及电磁环境保护区拟建项目情况表（需加盖项目业主和项目设计单位两方印章，1份)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7</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建设项目涉及无线电管理事项的审查（经信部门办理）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建设工程规划设计方案（1份，1、建设工程项目设计说明，包含建设项目基本情况，功能性质，对可能产生无线电波辐射的工程设施需论证是否存在电磁干扰，电气专篇弱电工程。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2、控规图，建设工程图纸上需标明无线电台站的影响方式或影响范围，图纸需提交JPG等图片格式。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3、规划总平面图，需包含高层建筑角点坐标，建筑±0黄海高程，建筑及固定附属物地表净高度，且坐标需采用1980西安坐标系进行标示。图纸需提交JPG等图片格式）。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8</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建设工程文物保护和考古许可（大型基本建设工程及地下文物保护控制地带内建设工程考古调查、勘探方案许可）(文旅部门办理)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建设工程规划设计方案（2份，内容包括：1/500或者1/2000现状地形图（标出涉及的文物保护单位），建设工程设计方案还需上报相关建筑的总平面图、平面、立面、剖面图）；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建设单位申请函（1份，内容包括：建设单位名称、建设项目、建设地点、建设规模、必须进行该工程的理由说明）；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建设工程范围内考古调查、勘探报告（1份，内容包括：涉及建设工程范围内文物调查情况、文物基本情况，文物点与工程的关系，文物点的简介、文物保护方案和经费预算）；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工程对文物可能产生破坏或影响的评估报告及为保护文物安全及历史、自然环境所采用的相关保护措施设计（1份）。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9</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电力保护事项审查（电力部门）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红线范围内保留铁塔保护方案说明（1份）；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超长高压走廊（铁塔间距大于200米）对建/构筑物的影响报告（1份）。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10</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新建、扩建、改建建设工程避免危害气象探测环境审批（气象部门办理）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新建、改建、扩建建设工程与气象设施或观测场的相对位置示意图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委托代为申请的应提供委托协议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新建、改建、扩建建设工程避免危害气象探测环境行政许可申请表（原件1份）。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7"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11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轨道交通控制保护区范围内建设项目设计专项审查（城乡建设部门办理）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《重庆市轨道交通控制保护区范围内建设项目方案设计专项审查申请表》（1份）；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建设项目规划方案设计阶段轨道安全保护设计专篇(内容应包含建设项目与轨道交通位置关系总平面图,2份）；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建设工程规划设计方案（内容应包含建设项目与机场位置关系图，需加盖项目业主和项目设计单位两方印章，1份）。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生产、储存危险化学品建设项目安全设施设计审查(应急管理部门)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《建设项目安全条件审查申请书》（1份）；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w:t>
            </w:r>
          </w:p>
        </w:tc>
      </w:tr>
    </w:tbl>
    <w:p/>
    <w:sectPr>
      <w:pgSz w:w="11906" w:h="16838"/>
      <w:pgMar w:top="737" w:right="1304" w:bottom="737"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魏碑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__">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A735E"/>
    <w:rsid w:val="09E66A34"/>
    <w:rsid w:val="4D030432"/>
    <w:rsid w:val="53EB648D"/>
    <w:rsid w:val="5CCB3633"/>
    <w:rsid w:val="6F91490F"/>
    <w:rsid w:val="7C734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2"/>
      <w:szCs w:val="22"/>
      <w:u w:val="none"/>
    </w:rPr>
  </w:style>
  <w:style w:type="character" w:customStyle="1" w:styleId="5">
    <w:name w:val="font51"/>
    <w:basedOn w:val="3"/>
    <w:qFormat/>
    <w:uiPriority w:val="0"/>
    <w:rPr>
      <w:rFonts w:hint="default" w:ascii="Calibri" w:hAnsi="Calibri" w:cs="Calibri"/>
      <w:color w:val="000000"/>
      <w:sz w:val="22"/>
      <w:szCs w:val="22"/>
      <w:u w:val="none"/>
    </w:rPr>
  </w:style>
  <w:style w:type="character" w:customStyle="1" w:styleId="6">
    <w:name w:val="font71"/>
    <w:basedOn w:val="3"/>
    <w:uiPriority w:val="0"/>
    <w:rPr>
      <w:rFonts w:hint="eastAsia" w:ascii="方正小标宋_GBK" w:hAnsi="方正小标宋_GBK" w:eastAsia="方正小标宋_GBK" w:cs="方正小标宋_GBK"/>
      <w:color w:val="000000"/>
      <w:sz w:val="24"/>
      <w:szCs w:val="24"/>
      <w:u w:val="none"/>
    </w:rPr>
  </w:style>
  <w:style w:type="paragraph" w:customStyle="1" w:styleId="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2022-03-02T10:15:00Z</dcterms:created>
  <dc:creator>Administrator</dc:creator>
  <cp:lastModifiedBy>Administrator</cp:lastModifiedBy>
  <dcterms:modified xsi:type="dcterms:W3CDTF">2022-03-07T07:33:32Z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241DA85945BA4546A16305292E880904</vt:lpwstr>
  </property>
</Properties>
</file>