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  <w:r>
        <w:rPr>
          <w:rFonts w:ascii="Times New Roman" w:hAnsi="Times New Roman" w:eastAsia="方正小标宋_GBK"/>
          <w:b/>
          <w:bCs/>
          <w:sz w:val="44"/>
          <w:szCs w:val="44"/>
        </w:rPr>
        <w:t>中共江北区华新街街道工作委员会</w:t>
      </w:r>
    </w:p>
    <w:p>
      <w:pPr>
        <w:spacing w:line="594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  <w:r>
        <w:rPr>
          <w:rFonts w:ascii="Times New Roman" w:hAnsi="Times New Roman" w:eastAsia="方正小标宋_GBK"/>
          <w:b/>
          <w:bCs/>
          <w:sz w:val="44"/>
          <w:szCs w:val="44"/>
        </w:rPr>
        <w:t>关于落实区委第三巡察组巡察华新街街道</w:t>
      </w:r>
    </w:p>
    <w:p>
      <w:pPr>
        <w:spacing w:line="594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  <w:r>
        <w:rPr>
          <w:rFonts w:ascii="Times New Roman" w:hAnsi="Times New Roman" w:eastAsia="方正小标宋_GBK"/>
          <w:b/>
          <w:bCs/>
          <w:sz w:val="44"/>
          <w:szCs w:val="44"/>
        </w:rPr>
        <w:t>香国寺社区反馈意见整改情况的报告</w:t>
      </w:r>
    </w:p>
    <w:p>
      <w:pPr>
        <w:adjustRightInd w:val="0"/>
        <w:snapToGrid w:val="0"/>
        <w:spacing w:line="594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十二届区委第十二轮巡察工作安排，区委第三巡察组于2021年7月14日开始对华新街街道香国寺社区开展了巡察，并于10月11日反馈了巡察意见，根据反馈意见，华新街街道党工委坚持立行立改，坚持问题导向，积极推进巡察整改工作责任落实、措施落实、问题处理落实，迅速动员部署，现将巡察整改情况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予以公布。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一、强化政治担当，坚决扛起整改责任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街道党工委高度重视区委第三巡察组的反馈意见，紧紧围绕中央、省、市委、区委关于政治巡视巡察工作的要求</w:t>
      </w:r>
      <w:r>
        <w:rPr>
          <w:rFonts w:ascii="Times New Roman" w:hAnsi="Times New Roman" w:eastAsia="方正仿宋_GBK"/>
          <w:sz w:val="32"/>
          <w:szCs w:val="32"/>
        </w:rPr>
        <w:t>，进一步强化全面从严治党，扎实推进巡察整改工作，促进辖区经济社会事业发展。</w:t>
      </w:r>
    </w:p>
    <w:p>
      <w:pPr>
        <w:numPr>
          <w:ilvl w:val="0"/>
          <w:numId w:val="1"/>
        </w:numPr>
        <w:adjustRightInd w:val="0"/>
        <w:snapToGrid w:val="0"/>
        <w:spacing w:line="594" w:lineRule="exact"/>
        <w:ind w:firstLine="640" w:firstLineChars="200"/>
        <w:outlineLvl w:val="0"/>
        <w:rPr>
          <w:rFonts w:ascii="Times New Roman" w:hAnsi="Times New Roman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提高站位，增强思想自觉。</w:t>
      </w:r>
    </w:p>
    <w:p>
      <w:pPr>
        <w:adjustRightInd w:val="0"/>
        <w:snapToGrid w:val="0"/>
        <w:spacing w:line="594" w:lineRule="exact"/>
        <w:ind w:firstLine="640" w:firstLineChars="200"/>
        <w:outlineLvl w:val="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sz w:val="32"/>
          <w:szCs w:val="32"/>
        </w:rPr>
        <w:t>收到区委第三巡察组反馈意见后，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迅速召开华新街街道香国寺社区巡察整改专题会进行部署安排，</w:t>
      </w:r>
      <w:r>
        <w:rPr>
          <w:rFonts w:ascii="Times New Roman" w:hAnsi="Times New Roman" w:eastAsia="方正仿宋_GBK"/>
          <w:sz w:val="32"/>
          <w:szCs w:val="32"/>
        </w:rPr>
        <w:t>街道党工委先后召开多次专题会议，认真研究反馈意见。要求街道职工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把落实区委巡察反馈意见整改作为一项重大政治任务抓紧抓好，把巡察整改作为增强“四个意识”、坚定“四个自信”、做到“两个维护”的实际行动，切实增强思想自觉和行动自觉。</w:t>
      </w:r>
    </w:p>
    <w:p>
      <w:pPr>
        <w:adjustRightInd w:val="0"/>
        <w:snapToGrid w:val="0"/>
        <w:spacing w:line="594" w:lineRule="exact"/>
        <w:ind w:firstLine="640" w:firstLineChars="200"/>
        <w:outlineLvl w:val="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ascii="Times New Roman" w:hAnsi="Times New Roman" w:eastAsia="方正楷体_GBK"/>
          <w:sz w:val="32"/>
          <w:szCs w:val="32"/>
        </w:rPr>
        <w:t>明确目标，层层压实责任</w:t>
      </w:r>
      <w:r>
        <w:rPr>
          <w:rFonts w:ascii="Times New Roman" w:hAnsi="Times New Roman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Cs/>
          <w:sz w:val="32"/>
          <w:szCs w:val="32"/>
        </w:rPr>
        <w:t>对区委第三巡察组提出的整改建议，照单全收、逐条梳理，清单化、项目化、事项化抓整改、抓落实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。街道党工委统领，党工委书记履行第一责任人职责，各司其职，责任科室逐条逐细查，各个社区以香国寺社区为样本，参照清单完善整改措施。</w:t>
      </w:r>
      <w:r>
        <w:rPr>
          <w:rFonts w:ascii="Times New Roman" w:hAnsi="Times New Roman" w:eastAsia="方正仿宋_GBK"/>
          <w:bCs/>
          <w:sz w:val="32"/>
          <w:szCs w:val="32"/>
        </w:rPr>
        <w:t>举一反三，坚持全面整改与重点整治相结合、面上推进与点上着力相结合，及时补短、补缺、补软，抓好深化落实。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（三）注重标本兼治，建立长效机制。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进一步统一全街道上下思想认识，</w:t>
      </w:r>
      <w:r>
        <w:rPr>
          <w:rFonts w:ascii="Times New Roman" w:hAnsi="Times New Roman" w:eastAsia="方正仿宋_GBK"/>
          <w:sz w:val="32"/>
          <w:szCs w:val="32"/>
        </w:rPr>
        <w:t>坚持把巡察整改与持续改进作风、改进工作紧密结合、统筹推进，发挥整改对工作的推动作用，注重解决体制机制方面存在的问题，把整改成果常态化、制度化，做到以制度管权管事管人，不断巩固和扩大整改成果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二、严格对标对表，扎实推进整改工作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对照区委第三巡察组反馈的3个方面15项问题，街道党工委统筹协调，各分管领导、责任科室、各责任人</w:t>
      </w:r>
      <w:r>
        <w:rPr>
          <w:rFonts w:ascii="Times New Roman" w:hAnsi="Times New Roman" w:eastAsia="方正仿宋_GBK"/>
          <w:bCs/>
          <w:sz w:val="32"/>
          <w:szCs w:val="32"/>
        </w:rPr>
        <w:t>结合13个社区共性问题统筹谋划形成整改方案并逐一对账销号。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确保整改措施件件有结果、条条有落实。</w:t>
      </w:r>
    </w:p>
    <w:p>
      <w:pPr>
        <w:adjustRightInd w:val="0"/>
        <w:snapToGrid w:val="0"/>
        <w:spacing w:line="594" w:lineRule="exact"/>
        <w:ind w:firstLine="640" w:firstLineChars="200"/>
        <w:textAlignment w:val="baseline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（一）贯彻落实党的路线方针政策和党中央决策部署方面</w:t>
      </w:r>
    </w:p>
    <w:p>
      <w:pPr>
        <w:adjustRightInd w:val="0"/>
        <w:snapToGrid w:val="0"/>
        <w:spacing w:line="594" w:lineRule="exact"/>
        <w:ind w:firstLine="640" w:firstLineChars="200"/>
        <w:textAlignment w:val="baseline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1.针对学习重视不够问题。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社区党委班子</w:t>
      </w:r>
      <w:r>
        <w:rPr>
          <w:rFonts w:ascii="Times New Roman" w:hAnsi="Times New Roman" w:eastAsia="方正仿宋_GBK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坚持以学促改、边学边改，结合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上级要求，每月组织社区“两委”班子成员学习习近平新时代中国特色社会主义思想指定学习材料，每年</w:t>
      </w:r>
      <w:r>
        <w:rPr>
          <w:rFonts w:ascii="Times New Roman" w:hAnsi="Times New Roman" w:eastAsia="方正仿宋_GBK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召开专题组织生活会等，增强党委把方向、管大局、作决策、保落实的自觉性和主动性。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2.针对与工作密切相关的文件精神指导实际工作有差距问题。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一是针对党建引领化解小区物业矛盾的相关文件，社区“两委”成员持续加强理论学习，带着问题学，联系实际学。二是建立制度，每月定期召开居民组长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联席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会议，讨论物业管理等问题。三是在职党员编入小区功能型党组织后，参与政策宣讲等多项志愿服务，真正用好用活在职党员资源优势，在小区物业管理中发挥积极作用。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3.针对涉及生活配套的民生问题宣传疏导不够的问题。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春森彼岸旁边的水厂支路已完成消防车道划线、注名，并在马路中间设置了25cm的隔离桩；</w:t>
      </w:r>
      <w:r>
        <w:rPr>
          <w:rFonts w:ascii="Times New Roman" w:hAnsi="Times New Roman" w:eastAsia="方正仿宋_GBK"/>
          <w:bCs/>
          <w:sz w:val="32"/>
          <w:szCs w:val="32"/>
        </w:rPr>
        <w:t>该路段属于市政道路，由交巡警进行占道违停执法，目前，车辆停车规范，道路保持畅通。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4.针对协调解决物业矛盾有差距的问题。</w:t>
      </w:r>
    </w:p>
    <w:p>
      <w:pPr>
        <w:pStyle w:val="10"/>
        <w:spacing w:line="594" w:lineRule="exact"/>
        <w:ind w:firstLine="710" w:firstLineChars="221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业公司计划将原物业管理处用房清理出来用作业主活动室，目前物业口头征求业主意见未达到有效数量，暂时未实施整改。针对御龙天峰小区公共收益未公示的事宜，街道物管中心及社区督促物业公司于2021年8月份进行了公示。针对御龙小区无障碍通道等问题，因恒大地产出现资金问题无法继续施工，现无法确定资金保障，后续街道、社区将会继续跟进此事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5.针对群众不合理或短期无法满足的诉求未正面宣传解释的问题。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群众诉求，社区都逐一进行回复解释。关于成立新社区办公用房不达标的问题，社区正在积极协调龙湖春森彼岸物管和开发商，拟通过置换或整改的方式，确保移交房屋能够满足社区办公用房需求。街道民政办也在积极与区民政局沟通协调，希望能够采取多种方式整合房屋资源，确保能够成立新社区办公用房要求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6.引导社区居民自治措施不够问题。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按照选举规程选举了居民组长，在各楼栋进行了张榜公示，并对居民组长进行了统一培训，明确了相关职责。凡需要居民组长协助社区开展入户调查的，每次都会向社区居民发出告知书，召集居民组长部署任务、提出具体要求。在宣传方式上，社区通过党务、居务信息以及居民微信群，尽可能让社区居民知晓社区工作动态，努力提高社区居民的民主意识、参与意识、自治意识和共建意识。</w:t>
      </w:r>
    </w:p>
    <w:p>
      <w:pPr>
        <w:spacing w:line="594" w:lineRule="exact"/>
        <w:ind w:firstLine="640" w:firstLineChars="200"/>
        <w:rPr>
          <w:rFonts w:ascii="Times New Roman" w:hAnsi="Times New Roman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（二）形式主义和廉政风险防控方面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1、针对社区书记“第一责任人”职责履行不到位的问题。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一是加强政治理论学习。增强“四个意识”特别是核心意识、看齐意识，引导班子深学笃用习近平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新时代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中国特色社会主义思想。二是细化明确党委书记“第一责任人”职责，转变作风，以身作则。三是及时更新健全党委议事规则，规范化管理社区工作人员，充分发挥社区党组织战斗堡垒作用，为各项工作的顺利开展提供组织保障，不断适应新形势和新要求。 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2、针对督促居务监督委员会发挥作用的问题。</w:t>
      </w:r>
    </w:p>
    <w:p>
      <w:pPr>
        <w:pStyle w:val="10"/>
        <w:spacing w:line="594" w:lineRule="exact"/>
        <w:ind w:firstLine="710" w:firstLineChars="221"/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组织居务监督委员集中培训，进一步明确职责和义务，不断增强居务监督委员的责任感和使命感；二是主动邀请居务监督委员参与社区事务，让他们在工作中发挥监督职能作用；三是积极发挥社区、社区居民和居民监督委员三方的监督作用，确保社区事务能够依法依规有序开展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3、针对关键环节存在风险的问题。</w:t>
      </w:r>
    </w:p>
    <w:p>
      <w:pPr>
        <w:pStyle w:val="10"/>
        <w:spacing w:line="594" w:lineRule="exact"/>
        <w:ind w:firstLine="710" w:firstLineChars="221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一是严格按照街道财务制度借、还社区备用金。二是在街道党政办的指导下，社区对办公室所有固定资产逐一进行了核对并登记。三是社区清洁服务项目已由街道统一进行政府采购。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4、针对违反街道对社区的财务管理规定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相关问题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94" w:lineRule="exact"/>
        <w:ind w:firstLine="63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社区加强核查，严格按照审批流程，规范财务报销。街道对社区财务费用支出实行“定性、限额、分类”管理，结合实际，节约从紧，合理使用。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5、针对学习存在形式主义的问题。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一是进一步加强学习。把学习教育作为日常的政治责任，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强化理论联系实际。街道每月制定学习建议及主题党日活动参考，各党委、党总支结合实际确定学习计划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方正仿宋_GBK"/>
          <w:sz w:val="32"/>
          <w:szCs w:val="32"/>
        </w:rPr>
        <w:t>二是增强制度执行力，确保理论学习规范化，杜绝“一人念，众人听”的学习方式，提高学习实效。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三是严抓作风建设。进一步把握严实要求，保持思想上、政治上的清醒和坚定。</w:t>
      </w:r>
    </w:p>
    <w:p>
      <w:pPr>
        <w:spacing w:line="594" w:lineRule="exact"/>
        <w:ind w:firstLine="640" w:firstLineChars="200"/>
        <w:rPr>
          <w:rFonts w:ascii="Times New Roman" w:hAnsi="Times New Roman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（三）基层党组织软弱涣散、组织力欠缺方面。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1、针对发展新党员思想学习指导不到位的问题。</w:t>
      </w:r>
    </w:p>
    <w:p>
      <w:pPr>
        <w:adjustRightInd w:val="0"/>
        <w:snapToGrid w:val="0"/>
        <w:spacing w:line="594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sz w:val="32"/>
          <w:szCs w:val="32"/>
        </w:rPr>
        <w:t>一是严把党员入口关，注重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宗旨观念，增强责任意识、服务意识、奉献意识，严格落实入党介绍人、上级党组织谈话制度，严格考察入党积极分子、发展对象思想政治状况。二是</w:t>
      </w:r>
      <w:r>
        <w:rPr>
          <w:rFonts w:ascii="Times New Roman" w:hAnsi="Times New Roman" w:eastAsia="方正仿宋_GBK"/>
          <w:sz w:val="32"/>
          <w:szCs w:val="32"/>
        </w:rPr>
        <w:t>严格确保各项流程的完整性。对照最新版《中国共产党发展党员工作细则》文件及《华新街发展党员档案材料清单》，高标准、严要求完成发展党员各项流程，以一人一册的原则完善各项流程。三是提高党务工作质量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提高工作标准，把认真负责摆在工作第一位，杜绝敷衍了事行为。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2、针对党员发展流程不规范的问题。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社区党委已严格按照《中国共产党发展党员工作细则》规定执行党员发展流程，对相应资料已进行收集、归档。对发展党员工作的每个阶段、每个程序、均进行详细记录，切实抓好发展党员工作。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是组织社区党建工作人员开展业务知识的培训，深入学习《中国共产党发展党员工作流程图》等相关内容。三是建立党建工作审签制度，由社区党委书记、街道党建工作人员、党建办公室负责人、分管领导逐级审核，严格把关党员发展过程中提交的相关资料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3、针对党费收缴不规范的问题。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一是已组织党建人员学习《关于中国共产党党费收缴、使用和管理的规定》，每年1月核算社区党支部党员所需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交纳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党费基数，督促各支部每月定期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交纳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党费。二是</w:t>
      </w:r>
      <w:r>
        <w:rPr>
          <w:rFonts w:ascii="Times New Roman" w:hAnsi="Times New Roman" w:eastAsia="方正仿宋_GBK"/>
          <w:sz w:val="32"/>
          <w:szCs w:val="32"/>
        </w:rPr>
        <w:t>畅通缴费渠道，借助宣传栏、微信群、QQ群等平台，实行“线上+线下”多渠道发布党费收缴信息，党员可以通过现场缴费、微信、支付宝转账等多种方式</w:t>
      </w:r>
      <w:r>
        <w:rPr>
          <w:rFonts w:hint="eastAsia" w:ascii="Times New Roman" w:hAnsi="Times New Roman" w:eastAsia="方正仿宋_GBK"/>
          <w:sz w:val="32"/>
          <w:szCs w:val="32"/>
        </w:rPr>
        <w:t>交纳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三是按实说明部分党员未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交纳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党费原因，并在规定时间内补齐党费，做好登记工作，每月有转入与转出的党员，要做好台账，党员来去有记可查，无一遗漏。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4、针对未参加组织活动的党员疏于管理的问题。</w:t>
      </w:r>
    </w:p>
    <w:p>
      <w:pPr>
        <w:spacing w:line="594" w:lineRule="exact"/>
        <w:ind w:firstLine="636" w:firstLineChars="198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一是严格执行党的组织生活各项制度，坚持“三会一课”制度，结合党史学习教育等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主题教育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，使党的组织生活制度化、常态化、规范化、民主化。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二是建立《党员分类管理》制度。根据党员的性质不同，把党员分为一般党员、在职党员和年老体弱、行动不便党员三大类。针对不同类别的党员分别实施积分管理、正负清单通报及加强关怀，积极探索构建党员精细化管理的新模式，逐步实现“党员分类、管理归位、措施到位”。三是建立党员关爱关怀机制。对年老体弱党员定期走访探望、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送学上门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，了解他们的身体、生活、思想情况，关注他们的所思、所想、所忧、所盼，切实帮助他们解决实际困难。同时在春节和“七一”对困难党员、老党员进行走访慰问。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5、针对组织生活会开展有差距的问题。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整改落实情况：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已及时对社区各党支部书记进行谈话提醒，并对支部书记进行调整，进一步通过严明纪律、强化督导检查、丰富活动形式等措施，将组织生活制度落细落实。二是再次向党员强调组织生活会的重要性和必要性，以此为契机全面查找党员在政治思想、工作作风、纪律作风等方面的问题和不足，明确改进方向。三是召开组织生活会前，制定切合实际的方案，引导党员在会上联系实际进行党性分析，讲感悟体会、讲差距不足，严肃认真开展批评与自我批评，真正做到揭短亮丑、真点问题、点真问题，切实达到“红红脸、出出汗，促排毒、强免疫”的效果。</w:t>
      </w:r>
    </w:p>
    <w:p>
      <w:pPr>
        <w:numPr>
          <w:ilvl w:val="0"/>
          <w:numId w:val="2"/>
        </w:num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落实常态，坚持长效巩固整改成果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经过历时三个月的努力，在巡察组的精心指导下，整改工作取得了明显的成效，虽然已经基本完成整改，但仍需要长期坚持。下一步，街道党工委将继续严格按照巡察组要求，以高标准、严要求推动整改任务落实，</w:t>
      </w:r>
      <w:r>
        <w:rPr>
          <w:rFonts w:ascii="Times New Roman" w:hAnsi="Times New Roman" w:eastAsia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推动华新街街道实现更高质量发展。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（一）狠抓理论学习，把牢思想开关。</w:t>
      </w:r>
      <w:r>
        <w:rPr>
          <w:rFonts w:ascii="Times New Roman" w:hAnsi="Times New Roman" w:eastAsia="方正仿宋_GBK"/>
          <w:sz w:val="32"/>
          <w:szCs w:val="32"/>
        </w:rPr>
        <w:t>以党史学习教育等主题教育为契机，系统学习“四史”和党的理论，把好意识形态的“方向盘”，持续用党的理论武装头脑、推动工作。从百年党史中汲取智慧和奋进之力，牢固树立“四个意识”、坚定“四个自信”，坚决做到“两个维护”，落实市委“三个确保”政治承诺，始终与区委保持步调一致、同向发力。同时紧抓巡察整改，抓紧廉政教育，强化法纪学习，使党员干部练就过硬作风，增强拒腐防变的免疫力。</w:t>
      </w:r>
    </w:p>
    <w:p>
      <w:pPr>
        <w:spacing w:line="594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   </w:t>
      </w:r>
      <w:r>
        <w:rPr>
          <w:rFonts w:ascii="Times New Roman" w:hAnsi="Times New Roman" w:eastAsia="方正楷体_GBK"/>
          <w:sz w:val="32"/>
          <w:szCs w:val="32"/>
        </w:rPr>
        <w:t xml:space="preserve"> （二）牵住“牛鼻子”，压紧压实责任。</w:t>
      </w:r>
      <w:r>
        <w:rPr>
          <w:rFonts w:ascii="Times New Roman" w:hAnsi="Times New Roman" w:eastAsia="方正仿宋_GBK"/>
          <w:sz w:val="32"/>
          <w:szCs w:val="32"/>
        </w:rPr>
        <w:t>牢牢牵住全面从严治党主体责任这个“牛鼻子”，细化落实措施，持续加压用力，推进领导班子成员认真落实主体责任，做到在思想上重视、行动上主动，不断增强班子履行“一岗双责”的能力，看好自己门、管好自己的人，做到从严治党与分管业务工作两手抓、两手都要硬。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    </w:t>
      </w:r>
      <w:r>
        <w:rPr>
          <w:rFonts w:ascii="Times New Roman" w:hAnsi="Times New Roman" w:eastAsia="方正楷体_GBK"/>
          <w:sz w:val="32"/>
          <w:szCs w:val="32"/>
        </w:rPr>
        <w:t>（三）强化监督执纪，推进从严治党。</w:t>
      </w:r>
      <w:r>
        <w:rPr>
          <w:rFonts w:ascii="Times New Roman" w:hAnsi="Times New Roman" w:eastAsia="方正仿宋_GBK"/>
          <w:sz w:val="32"/>
          <w:szCs w:val="32"/>
        </w:rPr>
        <w:t>严肃监督执纪重实效，持之以恒整治“四风”，驰而不息彻底扭转作风，大力整治群众身边的腐败和作风问题，对顶风违纪的抓住不放、寸步不让、深挖不止，对隐形变异的严密防范、严肃查处、露头就打，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推动全面从严治党向纵深发展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pStyle w:val="4"/>
        <w:spacing w:line="594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ind w:left="7680" w:hanging="7680" w:hangingChars="24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中共重庆市江北区华新街街道工作委员会</w:t>
      </w:r>
    </w:p>
    <w:p>
      <w:pPr>
        <w:spacing w:line="594" w:lineRule="exact"/>
        <w:ind w:left="7680" w:hanging="7680" w:hangingChars="2400"/>
        <w:jc w:val="right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2022年1月2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pStyle w:val="4"/>
        <w:spacing w:line="594" w:lineRule="exact"/>
        <w:rPr>
          <w:rFonts w:ascii="Times New Roman" w:hAnsi="Times New Roman" w:eastAsia="方正仿宋_GBK"/>
        </w:rPr>
      </w:pP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4"/>
        <w:spacing w:line="594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rPr>
          <w:rFonts w:ascii="Times New Roman" w:hAnsi="Times New Roman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Theme="minorEastAsia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Theme="minorEastAsia"/>
          <w:sz w:val="32"/>
          <w:szCs w:val="32"/>
        </w:rPr>
      </w:pPr>
    </w:p>
    <w:p>
      <w:pPr>
        <w:pStyle w:val="4"/>
        <w:spacing w:line="594" w:lineRule="exact"/>
        <w:rPr>
          <w:rFonts w:ascii="Times New Roman" w:hAnsi="Times New Roman"/>
        </w:rPr>
      </w:pPr>
    </w:p>
    <w:p>
      <w:pPr>
        <w:spacing w:line="594" w:lineRule="exact"/>
        <w:rPr>
          <w:rFonts w:ascii="Times New Roman" w:hAnsi="Times New Roman"/>
        </w:rPr>
      </w:pPr>
    </w:p>
    <w:p>
      <w:pPr>
        <w:pStyle w:val="4"/>
        <w:spacing w:line="594" w:lineRule="exact"/>
        <w:rPr>
          <w:rFonts w:ascii="Times New Roman" w:hAnsi="Times New Roman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F7AD73"/>
    <w:multiLevelType w:val="singleLevel"/>
    <w:tmpl w:val="DAF7AD7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64609E"/>
    <w:multiLevelType w:val="singleLevel"/>
    <w:tmpl w:val="7364609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TE5NjU3NzRhNjcyNzE2ZWU5OTNhMzdkYmMxODkifQ=="/>
  </w:docVars>
  <w:rsids>
    <w:rsidRoot w:val="006F5A75"/>
    <w:rsid w:val="006F5A75"/>
    <w:rsid w:val="00782665"/>
    <w:rsid w:val="00874928"/>
    <w:rsid w:val="008B4BC5"/>
    <w:rsid w:val="00BA5441"/>
    <w:rsid w:val="00C91B0B"/>
    <w:rsid w:val="00D123CF"/>
    <w:rsid w:val="028878D0"/>
    <w:rsid w:val="04912CDE"/>
    <w:rsid w:val="06151E38"/>
    <w:rsid w:val="0A3922A9"/>
    <w:rsid w:val="0A684239"/>
    <w:rsid w:val="0B114967"/>
    <w:rsid w:val="0CA05E57"/>
    <w:rsid w:val="0DB01037"/>
    <w:rsid w:val="1A11003A"/>
    <w:rsid w:val="1B9B4158"/>
    <w:rsid w:val="1BEC1AEF"/>
    <w:rsid w:val="1C697B52"/>
    <w:rsid w:val="1C8C6544"/>
    <w:rsid w:val="1C901646"/>
    <w:rsid w:val="1D46799C"/>
    <w:rsid w:val="1DB54D50"/>
    <w:rsid w:val="2A473AAA"/>
    <w:rsid w:val="2D49517A"/>
    <w:rsid w:val="2D636349"/>
    <w:rsid w:val="2F8761CF"/>
    <w:rsid w:val="301D129C"/>
    <w:rsid w:val="302B55B4"/>
    <w:rsid w:val="31321D8E"/>
    <w:rsid w:val="337F52A4"/>
    <w:rsid w:val="344644B9"/>
    <w:rsid w:val="37DC63EA"/>
    <w:rsid w:val="3AE74C19"/>
    <w:rsid w:val="3B7A5A8D"/>
    <w:rsid w:val="3D3445CD"/>
    <w:rsid w:val="3E706E1C"/>
    <w:rsid w:val="3E794B40"/>
    <w:rsid w:val="3F797154"/>
    <w:rsid w:val="3FA73847"/>
    <w:rsid w:val="40D31E08"/>
    <w:rsid w:val="4464133E"/>
    <w:rsid w:val="45192631"/>
    <w:rsid w:val="46A00220"/>
    <w:rsid w:val="4A280289"/>
    <w:rsid w:val="4A982FE2"/>
    <w:rsid w:val="4C2E37C9"/>
    <w:rsid w:val="50642410"/>
    <w:rsid w:val="51952269"/>
    <w:rsid w:val="548B427F"/>
    <w:rsid w:val="59003D8F"/>
    <w:rsid w:val="5D386CAB"/>
    <w:rsid w:val="5EEB65BE"/>
    <w:rsid w:val="5FFE4D6C"/>
    <w:rsid w:val="606215C5"/>
    <w:rsid w:val="60C66F70"/>
    <w:rsid w:val="60F829A6"/>
    <w:rsid w:val="63C92F6C"/>
    <w:rsid w:val="640C7E0D"/>
    <w:rsid w:val="64400229"/>
    <w:rsid w:val="665163A7"/>
    <w:rsid w:val="68710AB1"/>
    <w:rsid w:val="695F2033"/>
    <w:rsid w:val="698312E8"/>
    <w:rsid w:val="6C4F1CFE"/>
    <w:rsid w:val="6C611866"/>
    <w:rsid w:val="6CB21F26"/>
    <w:rsid w:val="6D24486A"/>
    <w:rsid w:val="6EE12747"/>
    <w:rsid w:val="6F5F10A7"/>
    <w:rsid w:val="704F7EED"/>
    <w:rsid w:val="7348294B"/>
    <w:rsid w:val="747568DF"/>
    <w:rsid w:val="77174239"/>
    <w:rsid w:val="77423926"/>
    <w:rsid w:val="785C2B26"/>
    <w:rsid w:val="78D00E6F"/>
    <w:rsid w:val="7937549B"/>
    <w:rsid w:val="7C23585B"/>
    <w:rsid w:val="7D37608D"/>
    <w:rsid w:val="7FA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6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4523</Words>
  <Characters>4548</Characters>
  <Lines>33</Lines>
  <Paragraphs>9</Paragraphs>
  <TotalTime>1</TotalTime>
  <ScaleCrop>false</ScaleCrop>
  <LinksUpToDate>false</LinksUpToDate>
  <CharactersWithSpaces>4587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2022-05-23T01:46:00Z</dcterms:created>
  <dc:creator>HP</dc:creator>
  <cp:lastModifiedBy>Administrator</cp:lastModifiedBy>
  <cp:lastPrinted>2022-01-28T08:07:00Z</cp:lastPrinted>
  <dcterms:modified xsi:type="dcterms:W3CDTF">2023-12-18T08:21:25Z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7026501CC5414B6D9F5FC87D441E8B65</vt:lpwstr>
  </property>
</Properties>
</file>