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重庆市江北区人民政府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关于严格执行高污染燃料禁燃区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有关规定的通告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江北府发〔2021〕34号</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仿宋" w:cs="Times New Roman"/>
          <w:sz w:val="31"/>
          <w:szCs w:val="31"/>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为持续改善环境空气质量，保障人民群众身体健康，根据《中华人民共和国大气污染防治法》《重庆市大气污染防治条例》有关规定，现将有关事项通告如下：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一、高污染燃料禁燃区划定范围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 w:cs="Times New Roman"/>
          <w:sz w:val="31"/>
          <w:szCs w:val="31"/>
        </w:rPr>
      </w:pPr>
      <w:r>
        <w:rPr>
          <w:rFonts w:hint="default" w:ascii="Times New Roman" w:hAnsi="Times New Roman" w:eastAsia="方正仿宋_GBK" w:cs="Times New Roman"/>
          <w:sz w:val="32"/>
          <w:szCs w:val="32"/>
        </w:rPr>
        <w:t>江北区全区范围，共计220.8平方公里</w:t>
      </w:r>
      <w:r>
        <w:rPr>
          <w:rFonts w:hint="default" w:ascii="Times New Roman" w:hAnsi="Times New Roman" w:eastAsia="仿宋" w:cs="Times New Roman"/>
          <w:sz w:val="31"/>
          <w:szCs w:val="31"/>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二、禁止销售和使用的高污染燃料类型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煤炭及其制品（包括原煤、散煤、煤矸石、煤泥、煤粉、水煤浆、型煤、焦炭、兰炭等）。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石油焦、油页岩、原油、重油、渣油、煤焦油。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非专用锅炉或未配置高效除尘设施的专用锅炉燃用的生物质成型燃料。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国家和重庆市规定的其他高污染燃料。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三、高污染燃料禁燃区管理规定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禁燃区内禁止销售和使用高污染燃料。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禁燃区内禁止新建、扩建燃用高污染燃料的设施。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现有使用高污染燃料的设施应当于本通告实施之日起30日内淘汰或者改用天然气、页岩气、液化石油气、电、风能等清洁能源。</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现有燃用高污染燃料设备在淘汰或改造之前，有关单位和个人应当采取措施，确保排放的大气污染物达到国家和重庆市规定的排放标准。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四、高污染燃料禁燃区的监管执法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各镇人民政府及街道办事处对禁燃区实施日常监督管理。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对违反本通告规定的，由区生态环境局、区市场监督管理局等部门及各镇人民政府、街道办事处根据各自职责依法查处。</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五、通告施行时间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本通告自发布之日起施行，原《重庆市江北区人民政府关于重新划定高污染燃料禁燃区的通告》（江北府发〔2018〕16号）同时废止。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bookmarkStart w:id="0" w:name="_GoBack"/>
      <w:bookmarkEnd w:id="0"/>
    </w:p>
    <w:p>
      <w:pPr>
        <w:pStyle w:val="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20" w:firstLineChars="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重庆市江北区人民政府</w:t>
      </w:r>
      <w:r>
        <w:rPr>
          <w:rFonts w:hint="eastAsia" w:ascii="Times New Roman" w:hAnsi="Times New Roman" w:eastAsia="方正仿宋_GBK" w:cs="Times New Roman"/>
          <w:sz w:val="32"/>
          <w:szCs w:val="32"/>
          <w:lang w:val="en-US" w:eastAsia="zh-CN"/>
        </w:rPr>
        <w:t xml:space="preserve">  </w:t>
      </w:r>
    </w:p>
    <w:p>
      <w:pPr>
        <w:pStyle w:val="9"/>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leftChars="0" w:right="0" w:rightChars="0" w:firstLine="420" w:firstLineChars="0"/>
        <w:jc w:val="center"/>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2021年12月10日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106680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8.4pt;height:0.15pt;width:442.25pt;z-index:251660288;mso-width-relative:page;mso-height-relative:page;" filled="f" stroked="t" coordsize="21600,21600" o:gfxdata="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J2t+1QAAAAgBAAAPAAAAAAAAAAEAIAAAACIAAABkcnMv&#10;ZG93bnJldi54bWxQSwECFAAUAAAACACHTuJArqM64M0BAABnAwAADgAAAAAAAAABACAAAAAkAQAA&#10;ZHJzL2Uyb0RvYy54bWxQSwUGAAAAAAYABgBZAQAAY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-257175</wp:posOffset>
              </wp:positionV>
              <wp:extent cx="432435" cy="4667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32435" cy="466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25pt;height:36.75pt;width:34.05pt;mso-position-horizontal:outside;mso-position-horizontal-relative:margin;z-index:251661312;mso-width-relative:page;mso-height-relative:page;" filled="f" stroked="f" coordsize="21600,21600" o:gfxdata="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QVyMdUAAAAGAQAADwAA&#10;AAAAAAABACAAAAAiAAAAZHJzL2Rvd25yZXYueG1sUEsBAhQAFAAAAAgAh07iQGas6SAZAgAAEwQA&#10;AA4AAAAAAAAAAQAgAAAAJAEAAGRycy9lMm9Eb2MueG1sUEsFBgAAAAAGAAYAWQEAAK8FAAAAAA==&#10;">
              <v:fill on="f" focussize="0,0"/>
              <v:stroke on="f" weight="0.5pt"/>
              <v:imagedata o:title=""/>
              <o:lock v:ext="edit" aspectratio="f"/>
              <v:textbox inset="0mm,0mm,0mm,0mm">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4117CF"/>
    <w:rsid w:val="019E71BD"/>
    <w:rsid w:val="02C15790"/>
    <w:rsid w:val="049A1735"/>
    <w:rsid w:val="04B679C3"/>
    <w:rsid w:val="05F07036"/>
    <w:rsid w:val="060D18F3"/>
    <w:rsid w:val="061C0696"/>
    <w:rsid w:val="06E00104"/>
    <w:rsid w:val="080F63D8"/>
    <w:rsid w:val="09341458"/>
    <w:rsid w:val="098254C2"/>
    <w:rsid w:val="0A766EDE"/>
    <w:rsid w:val="0AD64BE8"/>
    <w:rsid w:val="0B0912D7"/>
    <w:rsid w:val="0BE23A13"/>
    <w:rsid w:val="0E025194"/>
    <w:rsid w:val="1357175D"/>
    <w:rsid w:val="152D2DCA"/>
    <w:rsid w:val="171F6119"/>
    <w:rsid w:val="187168EA"/>
    <w:rsid w:val="196673CA"/>
    <w:rsid w:val="19E21F93"/>
    <w:rsid w:val="1CF734C9"/>
    <w:rsid w:val="1DEC284C"/>
    <w:rsid w:val="1E4E59B9"/>
    <w:rsid w:val="1E6523AC"/>
    <w:rsid w:val="22440422"/>
    <w:rsid w:val="22BB4BBB"/>
    <w:rsid w:val="241B1988"/>
    <w:rsid w:val="24735DA9"/>
    <w:rsid w:val="2AEB3417"/>
    <w:rsid w:val="2C886287"/>
    <w:rsid w:val="2D886500"/>
    <w:rsid w:val="30C46386"/>
    <w:rsid w:val="31A15F24"/>
    <w:rsid w:val="34AD1375"/>
    <w:rsid w:val="36FB1DF0"/>
    <w:rsid w:val="37A62A7C"/>
    <w:rsid w:val="395347B5"/>
    <w:rsid w:val="39A232A0"/>
    <w:rsid w:val="39E745AA"/>
    <w:rsid w:val="3AB50877"/>
    <w:rsid w:val="3B5A6BBB"/>
    <w:rsid w:val="3E1311E7"/>
    <w:rsid w:val="3EDA13A6"/>
    <w:rsid w:val="417B75E9"/>
    <w:rsid w:val="42F058B7"/>
    <w:rsid w:val="436109F6"/>
    <w:rsid w:val="441A38D4"/>
    <w:rsid w:val="44374742"/>
    <w:rsid w:val="4504239D"/>
    <w:rsid w:val="468102D8"/>
    <w:rsid w:val="49615319"/>
    <w:rsid w:val="49AC5A88"/>
    <w:rsid w:val="4BC77339"/>
    <w:rsid w:val="4C9236C5"/>
    <w:rsid w:val="4E250A85"/>
    <w:rsid w:val="4FFD4925"/>
    <w:rsid w:val="505C172E"/>
    <w:rsid w:val="506405EA"/>
    <w:rsid w:val="52F46F0B"/>
    <w:rsid w:val="532B6A10"/>
    <w:rsid w:val="53D8014D"/>
    <w:rsid w:val="55BF0136"/>
    <w:rsid w:val="55E064E0"/>
    <w:rsid w:val="572C6D10"/>
    <w:rsid w:val="5D6E3FDA"/>
    <w:rsid w:val="5DC34279"/>
    <w:rsid w:val="5F011FFB"/>
    <w:rsid w:val="5FCD688E"/>
    <w:rsid w:val="5FF9BDAA"/>
    <w:rsid w:val="608816D1"/>
    <w:rsid w:val="60EF4E7F"/>
    <w:rsid w:val="648B0A32"/>
    <w:rsid w:val="649753A5"/>
    <w:rsid w:val="665233C1"/>
    <w:rsid w:val="68C91527"/>
    <w:rsid w:val="68D231D6"/>
    <w:rsid w:val="69AC0D42"/>
    <w:rsid w:val="69AE7C10"/>
    <w:rsid w:val="6AD9688B"/>
    <w:rsid w:val="6D0E3F22"/>
    <w:rsid w:val="744E4660"/>
    <w:rsid w:val="753355A2"/>
    <w:rsid w:val="759F1C61"/>
    <w:rsid w:val="75A75EC4"/>
    <w:rsid w:val="769F2DE8"/>
    <w:rsid w:val="76FDEB7C"/>
    <w:rsid w:val="77B853B8"/>
    <w:rsid w:val="79C65162"/>
    <w:rsid w:val="7AD06022"/>
    <w:rsid w:val="7C693E46"/>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1"/>
    <w:qFormat/>
    <w:uiPriority w:val="0"/>
    <w:pPr>
      <w:numPr>
        <w:ilvl w:val="1"/>
        <w:numId w:val="1"/>
      </w:numPr>
      <w:ind w:firstLine="0" w:firstLineChars="0"/>
      <w:jc w:val="left"/>
      <w:outlineLvl w:val="1"/>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Times New Roman" w:hAnsi="Times New Roman"/>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 Char Char Char Char Char Char Char"/>
    <w:basedOn w:val="1"/>
    <w:link w:val="10"/>
    <w:qFormat/>
    <w:uiPriority w:val="0"/>
    <w:rPr>
      <w:rFonts w:ascii="Times New Roman" w:hAnsi="Times New Roman"/>
      <w:szCs w:val="20"/>
    </w:rPr>
  </w:style>
  <w:style w:type="character" w:styleId="12">
    <w:name w:val="Strong"/>
    <w:basedOn w:val="10"/>
    <w:qFormat/>
    <w:uiPriority w:val="0"/>
    <w:rPr>
      <w:b/>
      <w:bCs/>
    </w:rPr>
  </w:style>
  <w:style w:type="character" w:styleId="13">
    <w:name w:val="page number"/>
    <w:qFormat/>
    <w:uiPriority w:val="0"/>
    <w:rPr>
      <w:rFonts w:eastAsia="宋体"/>
      <w:sz w:val="18"/>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1121</Words>
  <Characters>1142</Characters>
  <Lines>1</Lines>
  <Paragraphs>1</Paragraphs>
  <ScaleCrop>false</ScaleCrop>
  <LinksUpToDate>false</LinksUpToDate>
  <CharactersWithSpaces>1178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2022-06-12T14:25:42Z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