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2"/>
          <w:szCs w:val="4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2"/>
          <w:szCs w:val="4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仿宋" w:cs="Times New Roman"/>
          <w:i w:val="0"/>
          <w:caps w:val="0"/>
          <w:color w:val="000000"/>
          <w:spacing w:val="0"/>
          <w:sz w:val="44"/>
          <w:szCs w:val="44"/>
        </w:rPr>
      </w:pPr>
      <w:r>
        <w:rPr>
          <w:rFonts w:hint="default" w:ascii="Times New Roman" w:hAnsi="Times New Roman" w:eastAsia="方正小标宋_GBK" w:cs="Times New Roman"/>
          <w:i w:val="0"/>
          <w:caps w:val="0"/>
          <w:color w:val="000000"/>
          <w:spacing w:val="0"/>
          <w:sz w:val="44"/>
          <w:szCs w:val="44"/>
          <w:shd w:val="clear" w:fill="FFFFFF"/>
        </w:rPr>
        <w:t>重庆市江北区人民政府办公室</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仿宋" w:cs="Times New Roman"/>
          <w:i w:val="0"/>
          <w:caps w:val="0"/>
          <w:color w:val="000000"/>
          <w:spacing w:val="0"/>
          <w:sz w:val="44"/>
          <w:szCs w:val="44"/>
        </w:rPr>
      </w:pPr>
      <w:r>
        <w:rPr>
          <w:rFonts w:hint="default" w:ascii="Times New Roman" w:hAnsi="Times New Roman" w:eastAsia="方正小标宋_GBK" w:cs="Times New Roman"/>
          <w:i w:val="0"/>
          <w:caps w:val="0"/>
          <w:color w:val="000000"/>
          <w:spacing w:val="0"/>
          <w:sz w:val="44"/>
          <w:szCs w:val="44"/>
          <w:shd w:val="clear" w:fill="FFFFFF"/>
        </w:rPr>
        <w:t>关于公布征收集体土地住房货币安置</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仿宋" w:cs="Times New Roman"/>
          <w:i w:val="0"/>
          <w:caps w:val="0"/>
          <w:color w:val="000000"/>
          <w:spacing w:val="0"/>
          <w:sz w:val="44"/>
          <w:szCs w:val="44"/>
        </w:rPr>
      </w:pPr>
      <w:r>
        <w:rPr>
          <w:rFonts w:hint="default" w:ascii="Times New Roman" w:hAnsi="Times New Roman" w:eastAsia="方正小标宋_GBK" w:cs="Times New Roman"/>
          <w:i w:val="0"/>
          <w:caps w:val="0"/>
          <w:color w:val="000000"/>
          <w:spacing w:val="0"/>
          <w:sz w:val="44"/>
          <w:szCs w:val="44"/>
          <w:shd w:val="clear" w:fill="FFFFFF"/>
        </w:rPr>
        <w:t>价格的通知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江北府办〔2021〕45号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1"/>
          <w:szCs w:val="31"/>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有关镇人民政府、街道办事处，区政府有关部门，有关单位：</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为进一步贯彻《重庆市集体土地征收补偿安置办法》（重庆市人民政府令第344号）和《重庆市人民政府关于公布征地补偿安置标准有关事项的通知》（渝府发〔2021〕14号）精神，根据《重庆市江北区人民政府关于印发重庆市江北区集体土地征收补偿安置实施办法的通知》（江北府发〔2021〕16号）规定，经2021年12月8日区政府第156次常务会议研究同意，2021年7月1日后我区征收集体土地住房货币安置价格实行新标准（详见附表），2021年7月1日以前已实施的征地补偿安置，按原规定执行。</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附件：征收集体土地住房货币安置价格标准</w:t>
      </w:r>
    </w:p>
    <w:p>
      <w:pPr>
        <w:keepNext w:val="0"/>
        <w:keepLines w:val="0"/>
        <w:pageBreakBefore w:val="0"/>
        <w:widowControl/>
        <w:suppressLineNumbers w:val="0"/>
        <w:pBdr>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0"/>
        <w:jc w:val="right"/>
        <w:textAlignment w:val="auto"/>
        <w:outlineLvl w:val="9"/>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0"/>
        <w:jc w:val="right"/>
        <w:textAlignment w:val="auto"/>
        <w:outlineLvl w:val="9"/>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xml:space="preserve">重庆市江北区人民政府办公室  </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2021年12月27日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（此件公开发布）</w:t>
      </w: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bookmarkStart w:id="0" w:name="_GoBack"/>
      <w:bookmarkEnd w:id="0"/>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11"/>
        <w:keepNext w:val="0"/>
        <w:keepLines w:val="0"/>
        <w:widowControl/>
        <w:suppressLineNumbers w:val="0"/>
        <w:shd w:val="clear" w:fill="FFFFFF"/>
        <w:spacing w:before="0" w:beforeAutospacing="0" w:after="0" w:afterAutospacing="0" w:line="570" w:lineRule="atLeast"/>
        <w:ind w:left="0" w:firstLine="0"/>
        <w:jc w:val="left"/>
        <w:rPr>
          <w:rFonts w:hint="default" w:ascii="Times New Roman" w:hAnsi="Times New Roman" w:eastAsia="仿宋" w:cs="Times New Roman"/>
          <w:i w:val="0"/>
          <w:caps w:val="0"/>
          <w:color w:val="000000"/>
          <w:spacing w:val="0"/>
          <w:sz w:val="32"/>
          <w:szCs w:val="32"/>
        </w:rPr>
      </w:pPr>
      <w:r>
        <w:rPr>
          <w:rFonts w:hint="default" w:ascii="Times New Roman" w:hAnsi="Times New Roman" w:eastAsia="黑体" w:cs="Times New Roman"/>
          <w:i w:val="0"/>
          <w:caps w:val="0"/>
          <w:color w:val="000000"/>
          <w:spacing w:val="0"/>
          <w:sz w:val="32"/>
          <w:szCs w:val="32"/>
          <w:shd w:val="clear" w:fill="FFFFFF"/>
        </w:rPr>
        <w:t>附件</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仿宋" w:cs="Times New Roman"/>
          <w:i w:val="0"/>
          <w:caps w:val="0"/>
          <w:color w:val="000000"/>
          <w:spacing w:val="0"/>
          <w:sz w:val="44"/>
          <w:szCs w:val="44"/>
        </w:rPr>
      </w:pPr>
      <w:r>
        <w:rPr>
          <w:rFonts w:hint="default" w:ascii="Times New Roman" w:hAnsi="Times New Roman" w:eastAsia="方正小标宋_GBK" w:cs="Times New Roman"/>
          <w:i w:val="0"/>
          <w:caps w:val="0"/>
          <w:color w:val="000000"/>
          <w:spacing w:val="0"/>
          <w:sz w:val="44"/>
          <w:szCs w:val="44"/>
          <w:shd w:val="clear" w:fill="FFFFFF"/>
        </w:rPr>
        <w:t>重庆市江北区</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仿宋" w:cs="Times New Roman"/>
          <w:i w:val="0"/>
          <w:caps w:val="0"/>
          <w:color w:val="000000"/>
          <w:spacing w:val="0"/>
          <w:sz w:val="44"/>
          <w:szCs w:val="44"/>
        </w:rPr>
      </w:pPr>
      <w:r>
        <w:rPr>
          <w:rFonts w:hint="default" w:ascii="Times New Roman" w:hAnsi="Times New Roman" w:eastAsia="方正小标宋_GBK" w:cs="Times New Roman"/>
          <w:i w:val="0"/>
          <w:caps w:val="0"/>
          <w:color w:val="000000"/>
          <w:spacing w:val="0"/>
          <w:sz w:val="44"/>
          <w:szCs w:val="44"/>
          <w:shd w:val="clear" w:fill="FFFFFF"/>
        </w:rPr>
        <w:t>征收集体土地住房货币安置价格标准</w:t>
      </w:r>
    </w:p>
    <w:p>
      <w:pPr>
        <w:pStyle w:val="11"/>
        <w:keepNext w:val="0"/>
        <w:keepLines w:val="0"/>
        <w:widowControl/>
        <w:suppressLineNumbers w:val="0"/>
        <w:shd w:val="clear" w:fill="FFFFFF"/>
        <w:spacing w:before="0" w:beforeAutospacing="0" w:after="0" w:afterAutospacing="0" w:line="570" w:lineRule="atLeast"/>
        <w:ind w:left="0" w:firstLine="0"/>
        <w:jc w:val="left"/>
        <w:rPr>
          <w:rFonts w:hint="default" w:ascii="Times New Roman" w:hAnsi="Times New Roman" w:eastAsia="仿宋" w:cs="Times New Roman"/>
          <w:i w:val="0"/>
          <w:caps w:val="0"/>
          <w:color w:val="000000"/>
          <w:spacing w:val="0"/>
          <w:sz w:val="44"/>
          <w:szCs w:val="44"/>
        </w:rPr>
      </w:pPr>
    </w:p>
    <w:tbl>
      <w:tblPr>
        <w:tblStyle w:val="12"/>
        <w:tblW w:w="887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6308"/>
        <w:gridCol w:w="25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Header/>
          <w:jc w:val="center"/>
        </w:trPr>
        <w:tc>
          <w:tcPr>
            <w:tcW w:w="63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keepNext w:val="0"/>
              <w:keepLines w:val="0"/>
              <w:widowControl/>
              <w:suppressLineNumbers w:val="0"/>
              <w:spacing w:before="0" w:beforeAutospacing="0" w:after="0" w:afterAutospacing="0" w:line="570" w:lineRule="atLeast"/>
              <w:jc w:val="left"/>
              <w:rPr>
                <w:rFonts w:hint="default" w:ascii="Times New Roman" w:hAnsi="Times New Roman" w:eastAsia="仿宋" w:cs="Times New Roman"/>
                <w:sz w:val="32"/>
                <w:szCs w:val="32"/>
              </w:rPr>
            </w:pPr>
            <w:r>
              <w:rPr>
                <w:rFonts w:hint="eastAsia" w:ascii="方正仿宋_GBK" w:hAnsi="方正仿宋_GBK" w:eastAsia="方正仿宋_GBK" w:cs="方正仿宋_GBK"/>
                <w:b/>
                <w:i w:val="0"/>
                <w:caps w:val="0"/>
                <w:color w:val="000000"/>
                <w:spacing w:val="0"/>
                <w:sz w:val="32"/>
                <w:szCs w:val="32"/>
              </w:rPr>
              <w:t>街道/镇</w:t>
            </w:r>
          </w:p>
        </w:tc>
        <w:tc>
          <w:tcPr>
            <w:tcW w:w="2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keepNext w:val="0"/>
              <w:keepLines w:val="0"/>
              <w:widowControl/>
              <w:suppressLineNumbers w:val="0"/>
              <w:spacing w:before="0" w:beforeAutospacing="0" w:after="0" w:afterAutospacing="0" w:line="570" w:lineRule="atLeast"/>
              <w:jc w:val="left"/>
              <w:rPr>
                <w:rFonts w:hint="default" w:ascii="Times New Roman" w:hAnsi="Times New Roman" w:eastAsia="仿宋" w:cs="Times New Roman"/>
                <w:sz w:val="32"/>
                <w:szCs w:val="32"/>
              </w:rPr>
            </w:pPr>
            <w:r>
              <w:rPr>
                <w:rFonts w:hint="eastAsia" w:ascii="方正仿宋_GBK" w:hAnsi="方正仿宋_GBK" w:eastAsia="方正仿宋_GBK" w:cs="方正仿宋_GBK"/>
                <w:b/>
                <w:i w:val="0"/>
                <w:caps w:val="0"/>
                <w:color w:val="000000"/>
                <w:spacing w:val="0"/>
                <w:sz w:val="32"/>
                <w:szCs w:val="32"/>
              </w:rPr>
              <w:t>住房货币安置价格标准（元/㎡）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3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keepNext w:val="0"/>
              <w:keepLines w:val="0"/>
              <w:widowControl/>
              <w:suppressLineNumbers w:val="0"/>
              <w:spacing w:before="0" w:beforeAutospacing="0" w:after="0" w:afterAutospacing="0" w:line="570" w:lineRule="atLeast"/>
              <w:jc w:val="left"/>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石马河街道、大石坝街道、华新街街道、观音桥街道、五里店街道、江北城街道、寸滩街道</w:t>
            </w:r>
          </w:p>
        </w:tc>
        <w:tc>
          <w:tcPr>
            <w:tcW w:w="2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keepNext w:val="0"/>
              <w:keepLines w:val="0"/>
              <w:widowControl/>
              <w:suppressLineNumbers w:val="0"/>
              <w:spacing w:before="0" w:beforeAutospacing="0" w:after="0" w:afterAutospacing="0" w:line="570" w:lineRule="atLeast"/>
              <w:jc w:val="left"/>
              <w:rPr>
                <w:rFonts w:hint="default" w:ascii="Times New Roman" w:hAnsi="Times New Roman" w:eastAsia="仿宋" w:cs="Times New Roman"/>
                <w:sz w:val="32"/>
                <w:szCs w:val="32"/>
              </w:rPr>
            </w:pPr>
            <w:r>
              <w:rPr>
                <w:rFonts w:hint="default" w:ascii="Times New Roman" w:hAnsi="Times New Roman" w:eastAsia="仿宋" w:cs="Times New Roman"/>
                <w:i w:val="0"/>
                <w:caps w:val="0"/>
                <w:color w:val="000000"/>
                <w:spacing w:val="0"/>
                <w:sz w:val="32"/>
                <w:szCs w:val="32"/>
              </w:rPr>
              <w:t>11900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3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keepNext w:val="0"/>
              <w:keepLines w:val="0"/>
              <w:widowControl/>
              <w:suppressLineNumbers w:val="0"/>
              <w:spacing w:before="0" w:beforeAutospacing="0" w:after="0" w:afterAutospacing="0" w:line="570" w:lineRule="atLeast"/>
              <w:jc w:val="left"/>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铁山坪街道</w:t>
            </w:r>
          </w:p>
        </w:tc>
        <w:tc>
          <w:tcPr>
            <w:tcW w:w="2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keepNext w:val="0"/>
              <w:keepLines w:val="0"/>
              <w:widowControl/>
              <w:suppressLineNumbers w:val="0"/>
              <w:spacing w:before="0" w:beforeAutospacing="0" w:after="0" w:afterAutospacing="0" w:line="570" w:lineRule="atLeast"/>
              <w:jc w:val="left"/>
              <w:rPr>
                <w:rFonts w:hint="default" w:ascii="Times New Roman" w:hAnsi="Times New Roman" w:eastAsia="仿宋" w:cs="Times New Roman"/>
                <w:sz w:val="32"/>
                <w:szCs w:val="32"/>
              </w:rPr>
            </w:pPr>
            <w:r>
              <w:rPr>
                <w:rFonts w:hint="default" w:ascii="Times New Roman" w:hAnsi="Times New Roman" w:eastAsia="仿宋" w:cs="Times New Roman"/>
                <w:i w:val="0"/>
                <w:caps w:val="0"/>
                <w:color w:val="000000"/>
                <w:spacing w:val="0"/>
                <w:sz w:val="32"/>
                <w:szCs w:val="32"/>
              </w:rPr>
              <w:t>8700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3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keepNext w:val="0"/>
              <w:keepLines w:val="0"/>
              <w:widowControl/>
              <w:suppressLineNumbers w:val="0"/>
              <w:spacing w:before="0" w:beforeAutospacing="0" w:after="0" w:afterAutospacing="0" w:line="570" w:lineRule="atLeast"/>
              <w:jc w:val="left"/>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郭家沱街道、鱼嘴镇、复盛镇、五宝镇</w:t>
            </w:r>
          </w:p>
        </w:tc>
        <w:tc>
          <w:tcPr>
            <w:tcW w:w="2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1"/>
              <w:keepNext w:val="0"/>
              <w:keepLines w:val="0"/>
              <w:widowControl/>
              <w:suppressLineNumbers w:val="0"/>
              <w:spacing w:before="0" w:beforeAutospacing="0" w:after="0" w:afterAutospacing="0" w:line="570" w:lineRule="atLeast"/>
              <w:jc w:val="left"/>
              <w:rPr>
                <w:rFonts w:hint="eastAsia" w:ascii="Times New Roman" w:hAnsi="Times New Roman" w:eastAsia="仿宋" w:cs="Times New Roman"/>
                <w:sz w:val="32"/>
                <w:szCs w:val="32"/>
                <w:lang w:val="en-US" w:eastAsia="zh-CN"/>
              </w:rPr>
            </w:pPr>
            <w:r>
              <w:rPr>
                <w:rFonts w:hint="default" w:ascii="Times New Roman" w:hAnsi="Times New Roman" w:eastAsia="仿宋" w:cs="Times New Roman"/>
                <w:i w:val="0"/>
                <w:caps w:val="0"/>
                <w:color w:val="000000"/>
                <w:spacing w:val="0"/>
                <w:sz w:val="32"/>
                <w:szCs w:val="32"/>
              </w:rPr>
              <w:t>790</w:t>
            </w:r>
            <w:r>
              <w:rPr>
                <w:rFonts w:hint="eastAsia" w:ascii="Times New Roman" w:hAnsi="Times New Roman" w:eastAsia="仿宋" w:cs="Times New Roman"/>
                <w:i w:val="0"/>
                <w:caps w:val="0"/>
                <w:color w:val="000000"/>
                <w:spacing w:val="0"/>
                <w:sz w:val="32"/>
                <w:szCs w:val="32"/>
                <w:lang w:val="en-US" w:eastAsia="zh-CN"/>
              </w:rPr>
              <w:t>0</w:t>
            </w:r>
          </w:p>
        </w:tc>
      </w:tr>
    </w:tbl>
    <w:p>
      <w:pPr>
        <w:pStyle w:val="11"/>
        <w:keepNext w:val="0"/>
        <w:keepLines w:val="0"/>
        <w:widowControl/>
        <w:suppressLineNumbers w:val="0"/>
        <w:spacing w:before="0" w:beforeAutospacing="0" w:after="0" w:afterAutospacing="0" w:line="570" w:lineRule="atLeast"/>
        <w:jc w:val="left"/>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备注：以建筑面积计价</w:t>
      </w:r>
    </w:p>
    <w:p>
      <w:pPr>
        <w:pStyle w:val="2"/>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9"/>
      <w:ind w:left="2855" w:leftChars="895" w:hanging="976" w:hangingChars="305"/>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95885</wp:posOffset>
              </wp:positionV>
              <wp:extent cx="5673090" cy="571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673090" cy="57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5pt;margin-top:7.55pt;height:0.45pt;width:446.7pt;z-index:251659264;mso-width-relative:page;mso-height-relative:page;" filled="f" stroked="t" coordsize="21600,21600" o:gfxdata="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NjxRF2QAAAAgBAAAPAAAAAAAAAAEAIAAAACIAAABkcnMvZG93bnJldi54bWxQSwEC&#10;FAAUAAAACACHTuJAdXiSQPMBAAC/AwAADgAAAAAAAAABACAAAAAoAQAAZHJzL2Uyb0RvYy54bWxQ&#10;SwUGAAAAAAYABgBZAQAAjQ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9"/>
      <w:wordWrap w:val="0"/>
      <w:ind w:firstLine="2530" w:firstLineChars="90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重庆市江北区人民政府办公室发布</w:t>
    </w:r>
    <w:r>
      <w:rPr>
        <w:rFonts w:hint="eastAsia" w:ascii="宋体" w:hAnsi="宋体" w:eastAsia="宋体" w:cs="宋体"/>
        <w:b/>
        <w:bCs/>
        <w:color w:val="005192"/>
        <w:sz w:val="28"/>
        <w:szCs w:val="44"/>
        <w:lang w:val="en-US" w:eastAsia="zh-CN"/>
      </w:rPr>
      <w:t xml:space="preserve">  </w:t>
    </w:r>
  </w:p>
  <w:p>
    <w:pPr>
      <w:pStyle w:val="9"/>
      <w:wordWrap/>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61312;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VMoFtQAAAAJ&#10;AQAADwAAAAAAAAABACAAAAAiAAAAZHJzL2Rvd25yZXYueG1sUEsBAhQAFAAAAAgAh07iQLDRo9bn&#10;AQAAsgMAAA4AAAAAAAAAAQAgAAAAIwEAAGRycy9lMm9Eb2MueG1sUEsFBgAAAAAGAAYAWQEAAHwF&#10;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江北</w:t>
    </w:r>
    <w:r>
      <w:rPr>
        <w:rFonts w:hint="eastAsia" w:ascii="宋体" w:hAnsi="宋体" w:eastAsia="宋体" w:cs="宋体"/>
        <w:b/>
        <w:bCs/>
        <w:color w:val="005192"/>
        <w:sz w:val="32"/>
        <w:szCs w:val="32"/>
        <w:lang w:val="en-US" w:eastAsia="zh-Hans"/>
      </w:rPr>
      <w:t>区</w:t>
    </w:r>
    <w:r>
      <w:rPr>
        <w:rFonts w:hint="eastAsia" w:ascii="宋体" w:hAnsi="宋体" w:eastAsia="宋体" w:cs="宋体"/>
        <w:b/>
        <w:bCs/>
        <w:color w:val="005192"/>
        <w:sz w:val="32"/>
        <w:szCs w:val="32"/>
        <w:lang w:val="en-US" w:eastAsia="zh-CN"/>
      </w:rPr>
      <w:t>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A4F56"/>
    <w:multiLevelType w:val="multilevel"/>
    <w:tmpl w:val="205A4F56"/>
    <w:lvl w:ilvl="0" w:tentative="0">
      <w:start w:val="1"/>
      <w:numFmt w:val="decimal"/>
      <w:pStyle w:val="3"/>
      <w:suff w:val="space"/>
      <w:lvlText w:val="%1"/>
      <w:lvlJc w:val="left"/>
      <w:pPr>
        <w:ind w:left="0" w:firstLine="0"/>
      </w:pPr>
      <w:rPr>
        <w:rFonts w:hint="default" w:ascii="Times New Roman" w:hAnsi="Times New Roman"/>
        <w:b/>
        <w:i w:val="0"/>
        <w:sz w:val="30"/>
        <w:szCs w:val="24"/>
      </w:rPr>
    </w:lvl>
    <w:lvl w:ilvl="1" w:tentative="0">
      <w:start w:val="1"/>
      <w:numFmt w:val="decimal"/>
      <w:pStyle w:val="4"/>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08052D2"/>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8C34F13"/>
    <w:rsid w:val="196673CA"/>
    <w:rsid w:val="1CF734C9"/>
    <w:rsid w:val="1D3D5F46"/>
    <w:rsid w:val="1DEC284C"/>
    <w:rsid w:val="1E4E59B9"/>
    <w:rsid w:val="1E6523AC"/>
    <w:rsid w:val="207B3D4D"/>
    <w:rsid w:val="20C932CD"/>
    <w:rsid w:val="22440422"/>
    <w:rsid w:val="22BB4BBB"/>
    <w:rsid w:val="241B1988"/>
    <w:rsid w:val="24735DA9"/>
    <w:rsid w:val="2AEB3417"/>
    <w:rsid w:val="2BF22200"/>
    <w:rsid w:val="2E7E48C1"/>
    <w:rsid w:val="30C46386"/>
    <w:rsid w:val="31A15F24"/>
    <w:rsid w:val="34AD1375"/>
    <w:rsid w:val="36FB1DF0"/>
    <w:rsid w:val="37500ED0"/>
    <w:rsid w:val="37A62A7C"/>
    <w:rsid w:val="395347B5"/>
    <w:rsid w:val="39A232A0"/>
    <w:rsid w:val="39E745AA"/>
    <w:rsid w:val="3AB50877"/>
    <w:rsid w:val="3B5A6BBB"/>
    <w:rsid w:val="3C5F739E"/>
    <w:rsid w:val="3E8E46FE"/>
    <w:rsid w:val="3EDA13A6"/>
    <w:rsid w:val="40815BA5"/>
    <w:rsid w:val="417B75E9"/>
    <w:rsid w:val="42F058B7"/>
    <w:rsid w:val="436109F6"/>
    <w:rsid w:val="441A38D4"/>
    <w:rsid w:val="44374742"/>
    <w:rsid w:val="44D23AE5"/>
    <w:rsid w:val="4504239D"/>
    <w:rsid w:val="468102D8"/>
    <w:rsid w:val="48A7587D"/>
    <w:rsid w:val="49615319"/>
    <w:rsid w:val="4BC77339"/>
    <w:rsid w:val="4C9236C5"/>
    <w:rsid w:val="4D212D46"/>
    <w:rsid w:val="4E250A85"/>
    <w:rsid w:val="4FFD4925"/>
    <w:rsid w:val="505C172E"/>
    <w:rsid w:val="506405EA"/>
    <w:rsid w:val="52F46F0B"/>
    <w:rsid w:val="532B6A10"/>
    <w:rsid w:val="53D8014D"/>
    <w:rsid w:val="55E064E0"/>
    <w:rsid w:val="572C6D10"/>
    <w:rsid w:val="5DC34279"/>
    <w:rsid w:val="5F011FFB"/>
    <w:rsid w:val="5F7148B8"/>
    <w:rsid w:val="5FB46412"/>
    <w:rsid w:val="5FCD688E"/>
    <w:rsid w:val="5FF9BDAA"/>
    <w:rsid w:val="608816D1"/>
    <w:rsid w:val="60D37546"/>
    <w:rsid w:val="60EF4E7F"/>
    <w:rsid w:val="648B0A32"/>
    <w:rsid w:val="649753A5"/>
    <w:rsid w:val="665233C1"/>
    <w:rsid w:val="68C91527"/>
    <w:rsid w:val="69AC0D42"/>
    <w:rsid w:val="69AE7C10"/>
    <w:rsid w:val="6AD9688B"/>
    <w:rsid w:val="6CC53D37"/>
    <w:rsid w:val="6D0E3F22"/>
    <w:rsid w:val="6DFB53F9"/>
    <w:rsid w:val="726F35F6"/>
    <w:rsid w:val="744E4660"/>
    <w:rsid w:val="753355A2"/>
    <w:rsid w:val="759F1C61"/>
    <w:rsid w:val="75A75EC4"/>
    <w:rsid w:val="769F2DE8"/>
    <w:rsid w:val="76FDEB7C"/>
    <w:rsid w:val="77B853B8"/>
    <w:rsid w:val="79C65162"/>
    <w:rsid w:val="7C9011D9"/>
    <w:rsid w:val="7DC651C5"/>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4">
    <w:name w:val="heading 2"/>
    <w:basedOn w:val="1"/>
    <w:next w:val="5"/>
    <w:qFormat/>
    <w:uiPriority w:val="0"/>
    <w:pPr>
      <w:numPr>
        <w:ilvl w:val="1"/>
        <w:numId w:val="1"/>
      </w:numPr>
      <w:ind w:firstLine="0" w:firstLineChars="0"/>
      <w:jc w:val="left"/>
      <w:outlineLvl w:val="1"/>
    </w:pPr>
    <w:rPr>
      <w:b/>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link w:val="14"/>
    <w:semiHidden/>
    <w:qFormat/>
    <w:uiPriority w:val="0"/>
    <w:rPr>
      <w:rFonts w:ascii="Times New Roman" w:hAnsi="Times New Roman"/>
      <w:szCs w:val="20"/>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left="200" w:leftChars="200"/>
    </w:pPr>
    <w:rPr>
      <w:kern w:val="0"/>
    </w:rPr>
  </w:style>
  <w:style w:type="paragraph" w:customStyle="1" w:styleId="5">
    <w:name w:val="顶格受文"/>
    <w:next w:val="1"/>
    <w:qFormat/>
    <w:uiPriority w:val="0"/>
    <w:pPr>
      <w:spacing w:line="560" w:lineRule="exact"/>
    </w:pPr>
    <w:rPr>
      <w:rFonts w:ascii="Times New Roman" w:hAnsi="Times New Roman" w:eastAsia="方正仿宋_GBK" w:cs="Times New Roman"/>
      <w:kern w:val="2"/>
      <w:sz w:val="32"/>
      <w:szCs w:val="22"/>
      <w:lang w:val="en-US" w:eastAsia="zh-CN" w:bidi="ar-SA"/>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qFormat/>
    <w:uiPriority w:val="0"/>
    <w:pPr>
      <w:spacing w:before="240" w:after="60" w:line="312" w:lineRule="auto"/>
      <w:jc w:val="center"/>
      <w:outlineLvl w:val="1"/>
    </w:pPr>
    <w:rPr>
      <w:rFonts w:ascii="Cambria" w:hAnsi="Cambria"/>
      <w:b/>
      <w:kern w:val="28"/>
      <w:sz w:val="32"/>
      <w:szCs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4">
    <w:name w:val=" Char Char Char Char Char Char Char"/>
    <w:basedOn w:val="1"/>
    <w:link w:val="13"/>
    <w:qFormat/>
    <w:uiPriority w:val="0"/>
    <w:rPr>
      <w:rFonts w:ascii="Times New Roman" w:hAnsi="Times New Roman"/>
      <w:szCs w:val="20"/>
    </w:rPr>
  </w:style>
  <w:style w:type="character" w:styleId="15">
    <w:name w:val="Strong"/>
    <w:basedOn w:val="13"/>
    <w:qFormat/>
    <w:uiPriority w:val="0"/>
    <w:rPr>
      <w:b/>
      <w:bCs/>
    </w:rPr>
  </w:style>
  <w:style w:type="character" w:styleId="16">
    <w:name w:val="page number"/>
    <w:qFormat/>
    <w:uiPriority w:val="0"/>
    <w:rPr>
      <w:rFonts w:eastAsia="宋体"/>
      <w:sz w:val="18"/>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450</Words>
  <Characters>491</Characters>
  <Lines>1</Lines>
  <Paragraphs>1</Paragraphs>
  <TotalTime>1</TotalTime>
  <ScaleCrop>false</ScaleCrop>
  <LinksUpToDate>false</LinksUpToDate>
  <CharactersWithSpaces>518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女王</cp:lastModifiedBy>
  <cp:lastPrinted>2022-05-11T16:46:00Z</cp:lastPrinted>
  <dcterms:modified xsi:type="dcterms:W3CDTF">2023-12-20T01:54:24Z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48C61CB29D3F4D9384F5922CF0F7FFB4</vt:lpwstr>
  </property>
</Properties>
</file>