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bCs/>
          <w:sz w:val="32"/>
          <w:szCs w:val="32"/>
          <w:lang w:val="en-US" w:eastAsia="zh-CN"/>
        </w:rPr>
        <w:t>3</w:t>
      </w:r>
    </w:p>
    <w:p>
      <w:pPr>
        <w:spacing w:before="156" w:after="156" w:afterLines="50"/>
        <w:jc w:val="center"/>
        <w:rPr>
          <w:rFonts w:hint="eastAsia"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涉河钢桁架控制点坐标表</w:t>
      </w:r>
    </w:p>
    <w:tbl>
      <w:tblPr>
        <w:tblStyle w:val="3"/>
        <w:tblpPr w:leftFromText="180" w:rightFromText="180" w:vertAnchor="text" w:horzAnchor="page" w:tblpX="1606" w:tblpY="463"/>
        <w:tblOverlap w:val="never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3120"/>
        <w:gridCol w:w="28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主要控制点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X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1</w:t>
            </w:r>
            <w:r>
              <w:t>#</w:t>
            </w:r>
            <w:r>
              <w:rPr>
                <w:rFonts w:hint="eastAsia"/>
              </w:rPr>
              <w:t>右岸桩基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3274528.707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36354060.922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2</w:t>
            </w:r>
            <w:r>
              <w:t>#</w:t>
            </w:r>
            <w:r>
              <w:rPr>
                <w:rFonts w:hint="eastAsia"/>
              </w:rPr>
              <w:t>左岸桩基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3274512.786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36354075.960</w:t>
            </w:r>
          </w:p>
        </w:tc>
      </w:tr>
    </w:tbl>
    <w:p>
      <w:pPr>
        <w:spacing w:line="480" w:lineRule="exact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480" w:lineRule="exact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D4C4C"/>
    <w:rsid w:val="3BD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正文（江源）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2024-09-14T06:36:00Z</dcterms:created>
  <dc:creator>hp</dc:creator>
  <cp:lastModifiedBy>hp</cp:lastModifiedBy>
  <dcterms:modified xsi:type="dcterms:W3CDTF">2024-09-14T06:36:12Z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