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0A" w:rsidRPr="008F00C3" w:rsidRDefault="00F3102F" w:rsidP="008F00C3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8F00C3">
        <w:rPr>
          <w:rFonts w:ascii="方正小标宋_GBK" w:eastAsia="方正小标宋_GBK" w:hint="eastAsia"/>
          <w:sz w:val="44"/>
          <w:szCs w:val="44"/>
        </w:rPr>
        <w:t>江北嘴中央商务区</w:t>
      </w:r>
    </w:p>
    <w:p w:rsidR="0062390A" w:rsidRPr="008F00C3" w:rsidRDefault="00F3102F" w:rsidP="008F00C3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8F00C3">
        <w:rPr>
          <w:rFonts w:ascii="方正小标宋_GBK" w:eastAsia="方正小标宋_GBK" w:hint="eastAsia"/>
          <w:sz w:val="44"/>
          <w:szCs w:val="44"/>
        </w:rPr>
        <w:t>金融业主要经济指标统计报表制度</w:t>
      </w:r>
    </w:p>
    <w:p w:rsidR="0062390A" w:rsidRDefault="0062390A"/>
    <w:p w:rsidR="0062390A" w:rsidRDefault="0062390A">
      <w:pPr>
        <w:spacing w:line="440" w:lineRule="exact"/>
        <w:ind w:firstLineChars="200" w:firstLine="420"/>
        <w:rPr>
          <w:rFonts w:ascii="宋体" w:hAnsi="宋体"/>
          <w:szCs w:val="21"/>
        </w:rPr>
      </w:pPr>
    </w:p>
    <w:p w:rsidR="0062390A" w:rsidRPr="008F00C3" w:rsidRDefault="00F3102F" w:rsidP="008F00C3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8F00C3">
        <w:rPr>
          <w:rFonts w:ascii="Times New Roman" w:eastAsia="方正黑体_GBK" w:hAnsi="Times New Roman" w:cs="Times New Roman"/>
          <w:sz w:val="32"/>
          <w:szCs w:val="32"/>
        </w:rPr>
        <w:t>一、总</w:t>
      </w:r>
      <w:r w:rsidRPr="008F00C3">
        <w:rPr>
          <w:rFonts w:ascii="Times New Roman" w:eastAsia="方正黑体_GBK" w:hAnsi="Times New Roman" w:cs="Times New Roman"/>
          <w:sz w:val="32"/>
          <w:szCs w:val="32"/>
        </w:rPr>
        <w:t>说</w:t>
      </w:r>
      <w:r w:rsidRPr="008F00C3">
        <w:rPr>
          <w:rFonts w:ascii="Times New Roman" w:eastAsia="方正黑体_GBK" w:hAnsi="Times New Roman" w:cs="Times New Roman"/>
          <w:sz w:val="32"/>
          <w:szCs w:val="32"/>
        </w:rPr>
        <w:t>明</w:t>
      </w:r>
    </w:p>
    <w:p w:rsidR="0062390A" w:rsidRPr="008F00C3" w:rsidRDefault="00F3102F" w:rsidP="008F00C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F00C3">
        <w:rPr>
          <w:rFonts w:ascii="Times New Roman" w:eastAsia="方正仿宋_GBK" w:hAnsi="Times New Roman" w:cs="Times New Roman"/>
          <w:sz w:val="32"/>
          <w:szCs w:val="32"/>
        </w:rPr>
        <w:t>为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清楚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了解江北嘴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中央商务区传统金融业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发展情况，为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党委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政府及有关部门制定行业发展规划和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相关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政策提供依据，根据《中华人民共和国统计法》，特制定本报表制度。</w:t>
      </w:r>
    </w:p>
    <w:p w:rsidR="0062390A" w:rsidRPr="008F00C3" w:rsidRDefault="00F3102F" w:rsidP="008F00C3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8F00C3">
        <w:rPr>
          <w:rFonts w:ascii="Times New Roman" w:eastAsia="方正楷体_GBK" w:hAnsi="Times New Roman" w:cs="Times New Roman"/>
          <w:sz w:val="32"/>
          <w:szCs w:val="32"/>
        </w:rPr>
        <w:t>（一）调查范围和对象</w:t>
      </w:r>
    </w:p>
    <w:p w:rsidR="0062390A" w:rsidRPr="008F00C3" w:rsidRDefault="00F3102F" w:rsidP="008F00C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F00C3">
        <w:rPr>
          <w:rFonts w:ascii="Times New Roman" w:eastAsia="方正仿宋_GBK" w:hAnsi="Times New Roman" w:cs="Times New Roman"/>
          <w:sz w:val="32"/>
          <w:szCs w:val="32"/>
        </w:rPr>
        <w:t>1</w:t>
      </w:r>
      <w:r w:rsidR="008F00C3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调查范围：江北嘴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中央商务区范围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内的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传统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金融业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机构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，包含银行、证券、保险类企业。</w:t>
      </w:r>
    </w:p>
    <w:p w:rsidR="0062390A" w:rsidRPr="008F00C3" w:rsidRDefault="00F3102F" w:rsidP="008F00C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F00C3">
        <w:rPr>
          <w:rFonts w:ascii="Times New Roman" w:eastAsia="方正仿宋_GBK" w:hAnsi="Times New Roman" w:cs="Times New Roman"/>
          <w:sz w:val="32"/>
          <w:szCs w:val="32"/>
        </w:rPr>
        <w:t>2</w:t>
      </w:r>
      <w:r w:rsidR="008F00C3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调查对象：区域内从事上述国民经济活动的单位。</w:t>
      </w:r>
    </w:p>
    <w:p w:rsidR="0062390A" w:rsidRPr="008F00C3" w:rsidRDefault="00F3102F" w:rsidP="008F00C3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8F00C3">
        <w:rPr>
          <w:rFonts w:ascii="Times New Roman" w:eastAsia="方正楷体_GBK" w:hAnsi="Times New Roman" w:cs="Times New Roman"/>
          <w:sz w:val="32"/>
          <w:szCs w:val="32"/>
        </w:rPr>
        <w:t>（二）调查方法</w:t>
      </w:r>
    </w:p>
    <w:p w:rsidR="0062390A" w:rsidRPr="008F00C3" w:rsidRDefault="00F3102F" w:rsidP="008F00C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F00C3">
        <w:rPr>
          <w:rFonts w:ascii="Times New Roman" w:eastAsia="方正仿宋_GBK" w:hAnsi="Times New Roman" w:cs="Times New Roman"/>
          <w:sz w:val="32"/>
          <w:szCs w:val="32"/>
        </w:rPr>
        <w:t>本调查采用全面调查的方式，对辖区所有传统金融业机构进行调查。</w:t>
      </w:r>
    </w:p>
    <w:p w:rsidR="0062390A" w:rsidRPr="008F00C3" w:rsidRDefault="00F3102F" w:rsidP="008F00C3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8F00C3">
        <w:rPr>
          <w:rFonts w:ascii="Times New Roman" w:eastAsia="方正楷体_GBK" w:hAnsi="Times New Roman" w:cs="Times New Roman"/>
          <w:sz w:val="32"/>
          <w:szCs w:val="32"/>
        </w:rPr>
        <w:t>（三）组织方式</w:t>
      </w:r>
    </w:p>
    <w:p w:rsidR="0062390A" w:rsidRPr="008F00C3" w:rsidRDefault="00F3102F" w:rsidP="008F00C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F00C3">
        <w:rPr>
          <w:rFonts w:ascii="Times New Roman" w:eastAsia="方正仿宋_GBK" w:hAnsi="Times New Roman" w:cs="Times New Roman"/>
          <w:sz w:val="32"/>
          <w:szCs w:val="32"/>
        </w:rPr>
        <w:t>本制度由江北嘴管委办具体组织实施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，由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江北嘴管委办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统计所收集整理数据，数据通过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江北嘴企</w:t>
      </w:r>
      <w:bookmarkStart w:id="0" w:name="_GoBack"/>
      <w:bookmarkEnd w:id="0"/>
      <w:r w:rsidRPr="008F00C3">
        <w:rPr>
          <w:rFonts w:ascii="Times New Roman" w:eastAsia="方正仿宋_GBK" w:hAnsi="Times New Roman" w:cs="Times New Roman"/>
          <w:sz w:val="32"/>
          <w:szCs w:val="32"/>
        </w:rPr>
        <w:t>业大数据应用平台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（有相关保密协定）进行上报，并收集签字盖章的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电子扫描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件</w:t>
      </w:r>
      <w:r w:rsidRPr="008F00C3">
        <w:rPr>
          <w:rFonts w:ascii="Times New Roman" w:eastAsia="方正仿宋_GBK" w:hAnsi="Times New Roman" w:cs="Times New Roman"/>
          <w:sz w:val="32"/>
          <w:szCs w:val="32"/>
        </w:rPr>
        <w:t>存档备查。</w:t>
      </w:r>
    </w:p>
    <w:p w:rsidR="0062390A" w:rsidRPr="008F00C3" w:rsidRDefault="00F3102F" w:rsidP="008F00C3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8F00C3">
        <w:rPr>
          <w:rFonts w:ascii="Times New Roman" w:eastAsia="方正楷体_GBK" w:hAnsi="Times New Roman" w:cs="Times New Roman"/>
          <w:sz w:val="32"/>
          <w:szCs w:val="32"/>
        </w:rPr>
        <w:t>（四）数据发布</w:t>
      </w:r>
    </w:p>
    <w:p w:rsidR="0062390A" w:rsidRPr="008F00C3" w:rsidRDefault="00F3102F" w:rsidP="008F00C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F00C3">
        <w:rPr>
          <w:rFonts w:ascii="Times New Roman" w:eastAsia="方正仿宋_GBK" w:hAnsi="Times New Roman" w:cs="Times New Roman"/>
          <w:sz w:val="32"/>
          <w:szCs w:val="32"/>
        </w:rPr>
        <w:t>调查取得的汇总结果除依法应当保密的外，根据国家有关规定，通过江北嘴企业大数据平台发布。</w:t>
      </w:r>
    </w:p>
    <w:p w:rsidR="0062390A" w:rsidRPr="008F00C3" w:rsidRDefault="0062390A" w:rsidP="008F00C3">
      <w:pPr>
        <w:spacing w:line="594" w:lineRule="exact"/>
        <w:ind w:firstLineChars="200" w:firstLine="640"/>
        <w:rPr>
          <w:rFonts w:ascii="Times New Roman" w:eastAsia="方正小标宋_GBK" w:hAnsi="Times New Roman" w:cs="Times New Roman"/>
          <w:sz w:val="32"/>
          <w:szCs w:val="32"/>
        </w:rPr>
      </w:pPr>
    </w:p>
    <w:p w:rsidR="0062390A" w:rsidRDefault="0062390A">
      <w:pPr>
        <w:spacing w:line="514" w:lineRule="exact"/>
        <w:rPr>
          <w:rFonts w:ascii="方正小标宋_GBK" w:eastAsia="方正小标宋_GBK"/>
          <w:sz w:val="40"/>
          <w:szCs w:val="44"/>
        </w:rPr>
      </w:pPr>
    </w:p>
    <w:p w:rsidR="00434221" w:rsidRDefault="00F3102F" w:rsidP="00434221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34221">
        <w:rPr>
          <w:rFonts w:ascii="Times New Roman" w:eastAsia="方正小标宋_GBK" w:hAnsi="Times New Roman" w:cs="Times New Roman"/>
          <w:sz w:val="44"/>
          <w:szCs w:val="44"/>
        </w:rPr>
        <w:lastRenderedPageBreak/>
        <w:t>2023</w:t>
      </w:r>
      <w:r w:rsidRPr="00434221">
        <w:rPr>
          <w:rFonts w:ascii="Times New Roman" w:eastAsia="方正小标宋_GBK" w:hAnsi="Times New Roman" w:cs="Times New Roman"/>
          <w:sz w:val="44"/>
          <w:szCs w:val="44"/>
        </w:rPr>
        <w:t>年度重庆市江北区</w:t>
      </w:r>
      <w:r w:rsidRPr="00434221">
        <w:rPr>
          <w:rFonts w:ascii="Times New Roman" w:eastAsia="方正小标宋_GBK" w:hAnsi="Times New Roman" w:cs="Times New Roman"/>
          <w:sz w:val="44"/>
          <w:szCs w:val="44"/>
        </w:rPr>
        <w:t>城乡居民体育消费</w:t>
      </w:r>
    </w:p>
    <w:p w:rsidR="0062390A" w:rsidRPr="00434221" w:rsidRDefault="00F3102F" w:rsidP="00434221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34221">
        <w:rPr>
          <w:rFonts w:ascii="Times New Roman" w:eastAsia="方正小标宋_GBK" w:hAnsi="Times New Roman" w:cs="Times New Roman"/>
          <w:sz w:val="44"/>
          <w:szCs w:val="44"/>
        </w:rPr>
        <w:t>专项调查项目方案</w:t>
      </w:r>
    </w:p>
    <w:p w:rsidR="0062390A" w:rsidRPr="00434221" w:rsidRDefault="0062390A" w:rsidP="00434221">
      <w:pPr>
        <w:spacing w:line="594" w:lineRule="exact"/>
        <w:ind w:left="154" w:hangingChars="35" w:hanging="154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2390A" w:rsidRPr="00434221" w:rsidRDefault="00F3102F" w:rsidP="00434221">
      <w:pPr>
        <w:pStyle w:val="2"/>
        <w:spacing w:line="594" w:lineRule="exact"/>
        <w:ind w:firstLineChars="200" w:firstLine="640"/>
        <w:rPr>
          <w:rFonts w:ascii="Times New Roman" w:eastAsia="方正黑体_GBK" w:hAnsi="Times New Roman" w:cs="Times New Roman"/>
          <w:b w:val="0"/>
          <w:bCs w:val="0"/>
          <w:sz w:val="32"/>
        </w:rPr>
      </w:pPr>
      <w:bookmarkStart w:id="1" w:name="_Toc10296"/>
      <w:bookmarkStart w:id="2" w:name="_Toc30974"/>
      <w:r w:rsidRPr="00434221">
        <w:rPr>
          <w:rFonts w:ascii="Times New Roman" w:eastAsia="方正黑体_GBK" w:hAnsi="Times New Roman" w:cs="Times New Roman"/>
          <w:b w:val="0"/>
          <w:bCs w:val="0"/>
          <w:sz w:val="32"/>
        </w:rPr>
        <w:t>一、总说明</w:t>
      </w:r>
    </w:p>
    <w:p w:rsidR="0062390A" w:rsidRPr="00434221" w:rsidRDefault="00F3102F" w:rsidP="00434221">
      <w:pPr>
        <w:widowControl/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根据《重庆市体育局关于印发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&lt;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重庆市体育消费试点城区工作实施方案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&gt;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通知》文件精神，为有序推进我区市级体育消费试点城区建设，建立健全体育消费数据的收集、监测、分析机制，及时向市体育局反馈相关数据。</w:t>
      </w:r>
    </w:p>
    <w:p w:rsidR="0062390A" w:rsidRPr="00434221" w:rsidRDefault="00F3102F" w:rsidP="00434221">
      <w:pPr>
        <w:pStyle w:val="2"/>
        <w:spacing w:line="594" w:lineRule="exact"/>
        <w:ind w:firstLineChars="200" w:firstLine="640"/>
        <w:rPr>
          <w:rFonts w:ascii="Times New Roman" w:eastAsia="方正楷体_GBK" w:hAnsi="Times New Roman" w:cs="Times New Roman"/>
          <w:b w:val="0"/>
          <w:bCs w:val="0"/>
          <w:sz w:val="32"/>
        </w:rPr>
      </w:pPr>
      <w:r w:rsidRPr="00434221">
        <w:rPr>
          <w:rFonts w:ascii="Times New Roman" w:eastAsia="方正楷体_GBK" w:hAnsi="Times New Roman" w:cs="Times New Roman"/>
          <w:b w:val="0"/>
          <w:bCs w:val="0"/>
          <w:sz w:val="32"/>
        </w:rPr>
        <w:t>（一）</w:t>
      </w:r>
      <w:r w:rsidRPr="00434221">
        <w:rPr>
          <w:rFonts w:ascii="Times New Roman" w:eastAsia="方正楷体_GBK" w:hAnsi="Times New Roman" w:cs="Times New Roman"/>
          <w:b w:val="0"/>
          <w:bCs w:val="0"/>
          <w:sz w:val="32"/>
        </w:rPr>
        <w:t>调查</w:t>
      </w:r>
      <w:r w:rsidRPr="00434221">
        <w:rPr>
          <w:rFonts w:ascii="Times New Roman" w:eastAsia="方正楷体_GBK" w:hAnsi="Times New Roman" w:cs="Times New Roman"/>
          <w:b w:val="0"/>
          <w:bCs w:val="0"/>
          <w:sz w:val="32"/>
        </w:rPr>
        <w:t>目的</w:t>
      </w:r>
      <w:bookmarkEnd w:id="1"/>
    </w:p>
    <w:p w:rsidR="0062390A" w:rsidRPr="00434221" w:rsidRDefault="00F3102F" w:rsidP="00434221">
      <w:pPr>
        <w:widowControl/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为加快推动现代化体育强区建设和体育消费试点城区建设，建立健全体育消费数据的收集、监测、分析机制，进一步了解和掌握我区体育消费情况，通过本次体育消费调查，摸清我区体育消费人群特征和消费偏好，明确我区体育消费发展现状及消费政策落实效果，为江北区体育消费升级及政策制定提供数据支持。</w:t>
      </w:r>
    </w:p>
    <w:p w:rsidR="0062390A" w:rsidRPr="00434221" w:rsidRDefault="00F3102F" w:rsidP="00434221">
      <w:pPr>
        <w:pStyle w:val="2"/>
        <w:spacing w:line="594" w:lineRule="exact"/>
        <w:ind w:firstLineChars="200" w:firstLine="640"/>
        <w:rPr>
          <w:rFonts w:ascii="Times New Roman" w:eastAsia="方正楷体_GBK" w:hAnsi="Times New Roman" w:cs="Times New Roman"/>
          <w:b w:val="0"/>
          <w:bCs w:val="0"/>
          <w:sz w:val="32"/>
        </w:rPr>
      </w:pPr>
      <w:r w:rsidRPr="00434221">
        <w:rPr>
          <w:rFonts w:ascii="Times New Roman" w:eastAsia="方正楷体_GBK" w:hAnsi="Times New Roman" w:cs="Times New Roman"/>
          <w:b w:val="0"/>
          <w:bCs w:val="0"/>
          <w:sz w:val="32"/>
        </w:rPr>
        <w:t>（二）调查对象及调查范围</w:t>
      </w:r>
      <w:bookmarkEnd w:id="2"/>
    </w:p>
    <w:p w:rsidR="0062390A" w:rsidRPr="00434221" w:rsidRDefault="00F3102F" w:rsidP="0043422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调查范围为江北区下辖的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12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个街镇。被调查者选取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3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周岁及以上的，在本区域内居住长达半年以上的个人。（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3-13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岁由家长代填，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14-17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岁由孩子及家长共同填写，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18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岁以上由本人填写）</w:t>
      </w:r>
    </w:p>
    <w:p w:rsidR="0062390A" w:rsidRPr="00434221" w:rsidRDefault="00F3102F" w:rsidP="00434221">
      <w:pPr>
        <w:pStyle w:val="2"/>
        <w:spacing w:line="594" w:lineRule="exact"/>
        <w:ind w:firstLineChars="200" w:firstLine="640"/>
        <w:rPr>
          <w:rFonts w:ascii="Times New Roman" w:eastAsia="方正楷体_GBK" w:hAnsi="Times New Roman" w:cs="Times New Roman"/>
          <w:b w:val="0"/>
          <w:bCs w:val="0"/>
          <w:sz w:val="32"/>
        </w:rPr>
      </w:pPr>
      <w:bookmarkStart w:id="3" w:name="_Toc11999"/>
      <w:r w:rsidRPr="00434221">
        <w:rPr>
          <w:rFonts w:ascii="Times New Roman" w:eastAsia="方正楷体_GBK" w:hAnsi="Times New Roman" w:cs="Times New Roman"/>
          <w:b w:val="0"/>
          <w:bCs w:val="0"/>
          <w:sz w:val="32"/>
        </w:rPr>
        <w:t>（三）调查内容</w:t>
      </w:r>
      <w:bookmarkEnd w:id="3"/>
    </w:p>
    <w:p w:rsidR="0062390A" w:rsidRPr="00434221" w:rsidRDefault="00F3102F" w:rsidP="0043422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本次调查内容包括居民消费支出（体育用品消费、健身休闲消费、体育观赛消费、体育培训与教育服务消费、体育旅游消费、其他与体育相关消费）、居民体育消费偏好、居民体育消费意愿、居民体育运动参与情况、居民体育消费的影响因素、居民背景信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lastRenderedPageBreak/>
        <w:t>息。（具体调查内容见调查问卷）。</w:t>
      </w:r>
    </w:p>
    <w:p w:rsidR="0062390A" w:rsidRPr="00434221" w:rsidRDefault="00F3102F" w:rsidP="00434221">
      <w:pPr>
        <w:pStyle w:val="2"/>
        <w:spacing w:line="594" w:lineRule="exact"/>
        <w:ind w:firstLineChars="200" w:firstLine="640"/>
        <w:rPr>
          <w:rFonts w:ascii="Times New Roman" w:eastAsia="方正楷体_GBK" w:hAnsi="Times New Roman" w:cs="Times New Roman"/>
          <w:b w:val="0"/>
          <w:bCs w:val="0"/>
          <w:sz w:val="32"/>
        </w:rPr>
      </w:pPr>
      <w:bookmarkStart w:id="4" w:name="_Toc969"/>
      <w:r w:rsidRPr="00434221">
        <w:rPr>
          <w:rFonts w:ascii="Times New Roman" w:eastAsia="方正楷体_GBK" w:hAnsi="Times New Roman" w:cs="Times New Roman"/>
          <w:b w:val="0"/>
          <w:bCs w:val="0"/>
          <w:sz w:val="32"/>
          <w:lang w:val="zh-CN"/>
        </w:rPr>
        <w:t>（四）调查方法</w:t>
      </w:r>
      <w:bookmarkEnd w:id="4"/>
    </w:p>
    <w:p w:rsidR="0062390A" w:rsidRPr="00434221" w:rsidRDefault="00F3102F" w:rsidP="0043422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本调查采用拦截调查和入户调查两种方式。</w:t>
      </w:r>
    </w:p>
    <w:p w:rsidR="0062390A" w:rsidRPr="00434221" w:rsidRDefault="00F3102F" w:rsidP="00434221">
      <w:pPr>
        <w:pStyle w:val="2"/>
        <w:spacing w:line="594" w:lineRule="exact"/>
        <w:ind w:firstLineChars="200" w:firstLine="640"/>
        <w:rPr>
          <w:rFonts w:ascii="Times New Roman" w:eastAsia="方正楷体_GBK" w:hAnsi="Times New Roman" w:cs="Times New Roman"/>
          <w:b w:val="0"/>
          <w:bCs w:val="0"/>
          <w:sz w:val="32"/>
          <w:lang w:val="zh-CN"/>
        </w:rPr>
      </w:pPr>
      <w:r w:rsidRPr="00434221">
        <w:rPr>
          <w:rFonts w:ascii="Times New Roman" w:eastAsia="方正楷体_GBK" w:hAnsi="Times New Roman" w:cs="Times New Roman"/>
          <w:b w:val="0"/>
          <w:bCs w:val="0"/>
          <w:sz w:val="32"/>
          <w:lang w:val="zh-CN"/>
        </w:rPr>
        <w:t>（五）组织方式</w:t>
      </w:r>
    </w:p>
    <w:p w:rsidR="0062390A" w:rsidRPr="00434221" w:rsidRDefault="00F3102F" w:rsidP="0043422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由第三方调查机构</w:t>
      </w:r>
      <w:r w:rsidRPr="00434221">
        <w:rPr>
          <w:rFonts w:ascii="Times New Roman" w:eastAsia="方正仿宋_GBK" w:hAnsi="Times New Roman" w:cs="Times New Roman"/>
          <w:sz w:val="32"/>
          <w:szCs w:val="32"/>
        </w:rPr>
        <w:t>通过现场拦截调查、入户调查的方式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采集</w:t>
      </w:r>
      <w:r w:rsidRPr="00434221">
        <w:rPr>
          <w:rFonts w:ascii="Times New Roman" w:eastAsia="方正仿宋_GBK" w:hAnsi="Times New Roman" w:cs="Times New Roman"/>
          <w:sz w:val="32"/>
          <w:szCs w:val="32"/>
        </w:rPr>
        <w:t>江北区常住居民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的</w:t>
      </w:r>
      <w:r w:rsidRPr="00434221">
        <w:rPr>
          <w:rFonts w:ascii="Times New Roman" w:eastAsia="方正仿宋_GBK" w:hAnsi="Times New Roman" w:cs="Times New Roman"/>
          <w:sz w:val="32"/>
          <w:szCs w:val="32"/>
        </w:rPr>
        <w:t>体育消费数据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。由第三方调查机构向区文化和旅游发展委员会提交全区</w:t>
      </w:r>
      <w:r w:rsidRPr="00434221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434221">
        <w:rPr>
          <w:rFonts w:ascii="Times New Roman" w:eastAsia="方正仿宋_GBK" w:hAnsi="Times New Roman" w:cs="Times New Roman"/>
          <w:sz w:val="32"/>
          <w:szCs w:val="32"/>
        </w:rPr>
        <w:t>年体育消费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现状及意见建议情况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分析。</w:t>
      </w:r>
    </w:p>
    <w:p w:rsidR="0062390A" w:rsidRPr="00434221" w:rsidRDefault="00F3102F" w:rsidP="00434221">
      <w:pPr>
        <w:pStyle w:val="2"/>
        <w:spacing w:line="594" w:lineRule="exact"/>
        <w:ind w:firstLineChars="200" w:firstLine="640"/>
        <w:rPr>
          <w:rFonts w:ascii="Times New Roman" w:eastAsia="方正楷体_GBK" w:hAnsi="Times New Roman" w:cs="Times New Roman"/>
          <w:b w:val="0"/>
          <w:bCs w:val="0"/>
          <w:sz w:val="32"/>
          <w:lang w:val="zh-CN"/>
        </w:rPr>
      </w:pPr>
      <w:r w:rsidRPr="00434221">
        <w:rPr>
          <w:rFonts w:ascii="Times New Roman" w:eastAsia="方正楷体_GBK" w:hAnsi="Times New Roman" w:cs="Times New Roman"/>
          <w:b w:val="0"/>
          <w:bCs w:val="0"/>
          <w:sz w:val="32"/>
          <w:lang w:val="zh-CN"/>
        </w:rPr>
        <w:t>（六）数据发布</w:t>
      </w:r>
    </w:p>
    <w:p w:rsidR="0062390A" w:rsidRPr="00434221" w:rsidRDefault="00F3102F" w:rsidP="0043422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本次调查的基础数据以</w:t>
      </w:r>
      <w:r w:rsidRPr="00434221">
        <w:rPr>
          <w:rFonts w:ascii="Times New Roman" w:eastAsia="方正仿宋_GBK" w:hAnsi="Times New Roman" w:cs="Times New Roman"/>
          <w:sz w:val="32"/>
          <w:szCs w:val="32"/>
        </w:rPr>
        <w:t>电子</w:t>
      </w:r>
      <w:r w:rsidRPr="00434221">
        <w:rPr>
          <w:rFonts w:ascii="Times New Roman" w:eastAsia="方正仿宋_GBK" w:hAnsi="Times New Roman" w:cs="Times New Roman"/>
          <w:sz w:val="32"/>
          <w:szCs w:val="32"/>
          <w:lang w:val="zh-CN"/>
        </w:rPr>
        <w:t>数据的形式提供。所报信息仅供区政府内部参考使用，不作对外宣传使用。</w:t>
      </w:r>
    </w:p>
    <w:sectPr w:rsidR="0062390A" w:rsidRPr="00434221" w:rsidSect="00434221">
      <w:footerReference w:type="even" r:id="rId8"/>
      <w:footerReference w:type="default" r:id="rId9"/>
      <w:pgSz w:w="11906" w:h="16838" w:code="9"/>
      <w:pgMar w:top="1440" w:right="1446" w:bottom="1440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21" w:rsidRDefault="00434221" w:rsidP="00434221">
      <w:r>
        <w:separator/>
      </w:r>
    </w:p>
  </w:endnote>
  <w:endnote w:type="continuationSeparator" w:id="0">
    <w:p w:rsidR="00434221" w:rsidRDefault="00434221" w:rsidP="0043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21" w:rsidRPr="00434221" w:rsidRDefault="00434221">
    <w:pPr>
      <w:pStyle w:val="a4"/>
      <w:rPr>
        <w:rFonts w:asciiTheme="minorEastAsia" w:hAnsiTheme="minorEastAsia" w:hint="eastAsia"/>
        <w:sz w:val="28"/>
        <w:szCs w:val="28"/>
      </w:rPr>
    </w:pPr>
    <w:r w:rsidRPr="00434221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776900148"/>
        <w:docPartObj>
          <w:docPartGallery w:val="Page Numbers (Bottom of Page)"/>
          <w:docPartUnique/>
        </w:docPartObj>
      </w:sdtPr>
      <w:sdtContent>
        <w:r w:rsidRPr="00434221">
          <w:rPr>
            <w:rFonts w:asciiTheme="minorEastAsia" w:hAnsiTheme="minorEastAsia"/>
            <w:sz w:val="28"/>
            <w:szCs w:val="28"/>
          </w:rPr>
          <w:t xml:space="preserve"> </w:t>
        </w:r>
        <w:r w:rsidRPr="00434221">
          <w:rPr>
            <w:rFonts w:asciiTheme="minorEastAsia" w:hAnsiTheme="minorEastAsia"/>
            <w:sz w:val="28"/>
            <w:szCs w:val="28"/>
          </w:rPr>
          <w:fldChar w:fldCharType="begin"/>
        </w:r>
        <w:r w:rsidRPr="0043422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34221">
          <w:rPr>
            <w:rFonts w:asciiTheme="minorEastAsia" w:hAnsiTheme="minorEastAsia"/>
            <w:sz w:val="28"/>
            <w:szCs w:val="28"/>
          </w:rPr>
          <w:fldChar w:fldCharType="separate"/>
        </w:r>
        <w:r w:rsidR="00F3102F" w:rsidRPr="00F3102F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434221">
          <w:rPr>
            <w:rFonts w:asciiTheme="minorEastAsia" w:hAnsiTheme="minorEastAsia"/>
            <w:sz w:val="28"/>
            <w:szCs w:val="28"/>
          </w:rPr>
          <w:fldChar w:fldCharType="end"/>
        </w:r>
        <w:r w:rsidRPr="00434221">
          <w:rPr>
            <w:rFonts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21" w:rsidRDefault="00434221" w:rsidP="00434221">
    <w:pPr>
      <w:pStyle w:val="a4"/>
      <w:ind w:left="360"/>
      <w:jc w:val="right"/>
      <w:rPr>
        <w:rFonts w:hint="eastAsia"/>
      </w:rPr>
    </w:pPr>
    <w:sdt>
      <w:sdtPr>
        <w:id w:val="-1512678189"/>
        <w:docPartObj>
          <w:docPartGallery w:val="Page Numbers (Bottom of Page)"/>
          <w:docPartUnique/>
        </w:docPartObj>
      </w:sdtPr>
      <w:sdtContent>
        <w:r w:rsidRPr="00434221">
          <w:rPr>
            <w:rFonts w:asciiTheme="minorEastAsia" w:hAnsiTheme="minorEastAsia"/>
            <w:sz w:val="28"/>
            <w:szCs w:val="28"/>
          </w:rPr>
          <w:t xml:space="preserve">— </w:t>
        </w:r>
        <w:r w:rsidRPr="00434221">
          <w:rPr>
            <w:rFonts w:asciiTheme="minorEastAsia" w:hAnsiTheme="minorEastAsia"/>
            <w:sz w:val="28"/>
            <w:szCs w:val="28"/>
          </w:rPr>
          <w:fldChar w:fldCharType="begin"/>
        </w:r>
        <w:r w:rsidRPr="0043422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34221">
          <w:rPr>
            <w:rFonts w:asciiTheme="minorEastAsia" w:hAnsiTheme="minorEastAsia"/>
            <w:sz w:val="28"/>
            <w:szCs w:val="28"/>
          </w:rPr>
          <w:fldChar w:fldCharType="separate"/>
        </w:r>
        <w:r w:rsidR="00F3102F" w:rsidRPr="00F3102F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434221">
          <w:rPr>
            <w:rFonts w:asciiTheme="minorEastAsia" w:hAnsiTheme="minorEastAsia"/>
            <w:sz w:val="28"/>
            <w:szCs w:val="28"/>
          </w:rPr>
          <w:fldChar w:fldCharType="end"/>
        </w:r>
        <w:r w:rsidRPr="00434221">
          <w:rPr>
            <w:rFonts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21" w:rsidRDefault="00434221" w:rsidP="00434221">
      <w:r>
        <w:separator/>
      </w:r>
    </w:p>
  </w:footnote>
  <w:footnote w:type="continuationSeparator" w:id="0">
    <w:p w:rsidR="00434221" w:rsidRDefault="00434221" w:rsidP="0043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D4050"/>
    <w:multiLevelType w:val="hybridMultilevel"/>
    <w:tmpl w:val="6B5C2560"/>
    <w:lvl w:ilvl="0" w:tplc="7390C5BC">
      <w:start w:val="1"/>
      <w:numFmt w:val="bullet"/>
      <w:lvlText w:val="—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42"/>
    <w:rsid w:val="00434221"/>
    <w:rsid w:val="00554F02"/>
    <w:rsid w:val="0062390A"/>
    <w:rsid w:val="00675A42"/>
    <w:rsid w:val="00733802"/>
    <w:rsid w:val="008E2292"/>
    <w:rsid w:val="008F00C3"/>
    <w:rsid w:val="00AC354F"/>
    <w:rsid w:val="00BF7B13"/>
    <w:rsid w:val="00D970F9"/>
    <w:rsid w:val="00F07A45"/>
    <w:rsid w:val="00F3102F"/>
    <w:rsid w:val="0C446FB5"/>
    <w:rsid w:val="15F61841"/>
    <w:rsid w:val="2F276A84"/>
    <w:rsid w:val="43334DBF"/>
    <w:rsid w:val="45BB3507"/>
    <w:rsid w:val="728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1B9F1C-D431-4292-9064-10AB04BC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2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8</cp:revision>
  <cp:lastPrinted>2023-04-03T03:30:00Z</cp:lastPrinted>
  <dcterms:created xsi:type="dcterms:W3CDTF">2014-10-29T12:08:00Z</dcterms:created>
  <dcterms:modified xsi:type="dcterms:W3CDTF">2024-10-30T06:33:00Z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