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firstLine="8822"/>
        <w:spacing w:line="796" w:lineRule="exact"/>
        <w:textAlignment w:val="center"/>
        <w:rPr/>
      </w:pPr>
      <w:r>
        <w:drawing>
          <wp:inline distT="0" distB="0" distL="0" distR="0">
            <wp:extent cx="677533" cy="505453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7533" cy="505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5711"/>
        <w:spacing w:before="133" w:line="20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江北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府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人〔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〕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11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号</w:t>
      </w:r>
    </w:p>
    <w:p>
      <w:pPr>
        <w:spacing w:line="454" w:lineRule="auto"/>
        <w:rPr>
          <w:rFonts w:ascii="Arial"/>
          <w:sz w:val="21"/>
        </w:rPr>
      </w:pPr>
      <w:r/>
    </w:p>
    <w:p>
      <w:pPr>
        <w:ind w:left="2328"/>
        <w:spacing w:before="184" w:line="188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5"/>
        </w:rPr>
        <w:t>重</w:t>
      </w:r>
      <w:r>
        <w:rPr>
          <w:rFonts w:ascii="Microsoft YaHei" w:hAnsi="Microsoft YaHei" w:eastAsia="Microsoft YaHei" w:cs="Microsoft YaHei"/>
          <w:sz w:val="43"/>
          <w:szCs w:val="43"/>
          <w:spacing w:val="8"/>
        </w:rPr>
        <w:t>庆市江北区人民政府</w:t>
      </w:r>
    </w:p>
    <w:p>
      <w:pPr>
        <w:ind w:left="1221"/>
        <w:spacing w:before="18" w:line="187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6"/>
        </w:rPr>
        <w:t>关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于陈岳南等同志职务任免的通知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ind w:left="26"/>
        <w:spacing w:before="133" w:line="20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各镇人民</w:t>
      </w:r>
      <w:r>
        <w:rPr>
          <w:rFonts w:ascii="Microsoft YaHei" w:hAnsi="Microsoft YaHei" w:eastAsia="Microsoft YaHei" w:cs="Microsoft YaHei"/>
          <w:sz w:val="31"/>
          <w:szCs w:val="31"/>
        </w:rPr>
        <w:t>政府、街道办事处，区政府各部门，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有关单位：</w:t>
      </w:r>
    </w:p>
    <w:p>
      <w:pPr>
        <w:ind w:left="50" w:right="864" w:firstLine="624"/>
        <w:spacing w:before="135" w:line="26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经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年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月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日区第十九届人民政府第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29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次常务会议研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究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决定：</w:t>
      </w:r>
    </w:p>
    <w:p>
      <w:pPr>
        <w:ind w:left="699"/>
        <w:spacing w:line="595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9"/>
          <w:position w:val="19"/>
        </w:rPr>
        <w:t>陈</w:t>
      </w:r>
      <w:r>
        <w:rPr>
          <w:rFonts w:ascii="Microsoft YaHei" w:hAnsi="Microsoft YaHei" w:eastAsia="Microsoft YaHei" w:cs="Microsoft YaHei"/>
          <w:sz w:val="31"/>
          <w:szCs w:val="31"/>
          <w:spacing w:val="5"/>
          <w:position w:val="19"/>
        </w:rPr>
        <w:t>岳南任重庆市江北区教育委员会总督学；</w:t>
      </w:r>
    </w:p>
    <w:p>
      <w:pPr>
        <w:ind w:left="673"/>
        <w:spacing w:before="1" w:line="20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胡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佐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忠同志任重庆市江北区体育局副局长；</w:t>
      </w:r>
    </w:p>
    <w:p>
      <w:pPr>
        <w:ind w:right="860" w:firstLine="676"/>
        <w:spacing w:before="136" w:line="268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王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郁郁同志任重庆市江北区国有资产监督管理委员会副主任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挂职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)；</w:t>
      </w:r>
    </w:p>
    <w:p>
      <w:pPr>
        <w:ind w:right="861" w:firstLine="679"/>
        <w:spacing w:line="268" w:lineRule="auto"/>
        <w:tabs>
          <w:tab w:val="left" w:leader="empty" w:pos="155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24"/>
        </w:rPr>
        <w:t>石洪波同志任重庆市江北区文化和旅游发展委员会副主</w:t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>任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挂职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)；</w:t>
      </w:r>
    </w:p>
    <w:p>
      <w:pPr>
        <w:ind w:left="704" w:right="863" w:hanging="20"/>
        <w:spacing w:line="26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24"/>
        </w:rPr>
        <w:t>蒲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尧同志任重庆市江北区金融工作办公室副主任(挂职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)。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以上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名挂职干部挂职时间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年，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挂职期间不改变与原工作</w:t>
      </w:r>
    </w:p>
    <w:p>
      <w:pPr>
        <w:ind w:left="43" w:right="1923" w:hanging="9"/>
        <w:spacing w:line="26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单位</w:t>
      </w:r>
      <w:r>
        <w:rPr>
          <w:rFonts w:ascii="Microsoft YaHei" w:hAnsi="Microsoft YaHei" w:eastAsia="Microsoft YaHei" w:cs="Microsoft YaHei"/>
          <w:sz w:val="31"/>
          <w:szCs w:val="31"/>
        </w:rPr>
        <w:t>的编制、行政、工资关系，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期满所挂职务自然免除。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免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去：</w:t>
      </w:r>
    </w:p>
    <w:p>
      <w:pPr>
        <w:ind w:left="673"/>
        <w:spacing w:before="1" w:line="20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符书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兵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同志的重庆市江北区行政服务中心主任职务；</w:t>
      </w:r>
    </w:p>
    <w:p>
      <w:pPr>
        <w:sectPr>
          <w:pgSz w:w="11906" w:h="16838"/>
          <w:pgMar w:top="1431" w:right="580" w:bottom="0" w:left="1435" w:header="0" w:footer="0" w:gutter="0"/>
        </w:sectPr>
        <w:rPr/>
      </w:pP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ind w:left="656" w:firstLine="24"/>
        <w:spacing w:before="133" w:line="26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陈岳南的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重庆市江北区文化和旅游发展委员会副主任职务；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李小平的重庆市江北区体育局副局长职务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。</w:t>
      </w:r>
    </w:p>
    <w:p>
      <w:pPr>
        <w:ind w:left="648"/>
        <w:spacing w:before="1" w:line="20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特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此通知。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left="5276" w:right="741" w:hanging="295"/>
        <w:spacing w:before="133" w:line="26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重庆市江北区人民政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府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年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11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月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日</w:t>
      </w:r>
    </w:p>
    <w:p>
      <w:pPr>
        <w:ind w:left="622"/>
        <w:spacing w:line="202" w:lineRule="auto"/>
        <w:tabs>
          <w:tab w:val="left" w:leader="empty" w:pos="776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5"/>
        </w:rPr>
        <w:t>(此件公开发布</w:t>
      </w:r>
      <w:r>
        <w:rPr>
          <w:rFonts w:ascii="Microsoft YaHei" w:hAnsi="Microsoft YaHei" w:eastAsia="Microsoft YaHei" w:cs="Microsoft YaHei"/>
          <w:sz w:val="31"/>
          <w:szCs w:val="31"/>
          <w:spacing w:val="24"/>
        </w:rPr>
        <w:t>)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1164" w:right="265" w:hanging="875"/>
        <w:spacing w:before="121" w:line="297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12"/>
        </w:rPr>
        <w:t>抄</w:t>
      </w:r>
      <w:r>
        <w:rPr>
          <w:rFonts w:ascii="Microsoft YaHei" w:hAnsi="Microsoft YaHei" w:eastAsia="Microsoft YaHei" w:cs="Microsoft YaHei"/>
          <w:sz w:val="28"/>
          <w:szCs w:val="28"/>
          <w:spacing w:val="-7"/>
        </w:rPr>
        <w:t>送：区委各部门，区人大常委会办公室，区政协办公室，</w:t>
      </w:r>
      <w:r>
        <w:rPr>
          <w:rFonts w:ascii="Microsoft YaHei" w:hAnsi="Microsoft YaHei" w:eastAsia="Microsoft YaHei" w:cs="Microsoft YaHei"/>
          <w:sz w:val="28"/>
          <w:szCs w:val="28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28"/>
          <w:szCs w:val="28"/>
          <w:spacing w:val="-7"/>
        </w:rPr>
        <w:t>区法院，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4"/>
        </w:rPr>
        <w:t>区</w:t>
      </w:r>
      <w:r>
        <w:rPr>
          <w:rFonts w:ascii="Microsoft YaHei" w:hAnsi="Microsoft YaHei" w:eastAsia="Microsoft YaHei" w:cs="Microsoft YaHei"/>
          <w:sz w:val="28"/>
          <w:szCs w:val="28"/>
          <w:spacing w:val="-19"/>
        </w:rPr>
        <w:t>检察院，</w:t>
      </w:r>
      <w:r>
        <w:rPr>
          <w:rFonts w:ascii="Microsoft YaHei" w:hAnsi="Microsoft YaHei" w:eastAsia="Microsoft YaHei" w:cs="Microsoft YaHei"/>
          <w:sz w:val="28"/>
          <w:szCs w:val="28"/>
          <w:spacing w:val="-19"/>
        </w:rPr>
        <w:t xml:space="preserve">  </w:t>
      </w:r>
      <w:r>
        <w:rPr>
          <w:rFonts w:ascii="Microsoft YaHei" w:hAnsi="Microsoft YaHei" w:eastAsia="Microsoft YaHei" w:cs="Microsoft YaHei"/>
          <w:sz w:val="28"/>
          <w:szCs w:val="28"/>
          <w:spacing w:val="-19"/>
        </w:rPr>
        <w:t>区人武部。</w:t>
      </w:r>
    </w:p>
    <w:p>
      <w:pPr>
        <w:ind w:left="1127"/>
        <w:spacing w:before="1" w:line="202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14"/>
        </w:rPr>
        <w:t>各</w:t>
      </w:r>
      <w:r>
        <w:rPr>
          <w:rFonts w:ascii="Microsoft YaHei" w:hAnsi="Microsoft YaHei" w:eastAsia="Microsoft YaHei" w:cs="Microsoft YaHei"/>
          <w:sz w:val="28"/>
          <w:szCs w:val="28"/>
          <w:spacing w:val="-9"/>
        </w:rPr>
        <w:t>民主党派区委，</w:t>
      </w:r>
      <w:r>
        <w:rPr>
          <w:rFonts w:ascii="Microsoft YaHei" w:hAnsi="Microsoft YaHei" w:eastAsia="Microsoft YaHei" w:cs="Microsoft YaHei"/>
          <w:sz w:val="28"/>
          <w:szCs w:val="28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28"/>
          <w:szCs w:val="28"/>
          <w:spacing w:val="-9"/>
        </w:rPr>
        <w:t>区工商联，各人民团体。</w:t>
      </w:r>
    </w:p>
    <w:sectPr>
      <w:footerReference w:type="default" r:id="rId2"/>
      <w:pgSz w:w="11906" w:h="16838"/>
      <w:pgMar w:top="1431" w:right="1559" w:bottom="1189" w:left="1453" w:header="0" w:footer="90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—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2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1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Writer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重庆市江北区人民政府</dc:title>
  <dc:creator>用户</dc:creator>
  <dcterms:created xsi:type="dcterms:W3CDTF">2023-05-30T16:17:00Z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2023-05-30T16:18:47</vt:filetime>
  </op:property>
</op:Properties>
</file>